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7F39C0">
            <w:pPr>
              <w:jc w:val="center"/>
              <w:rPr>
                <w:lang w:val="en-GB"/>
              </w:rPr>
            </w:pPr>
            <w:r w:rsidRPr="007F39C0">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3E1E9C" w:rsidRDefault="003E1E9C">
            <w:pPr>
              <w:jc w:val="center"/>
              <w:rPr>
                <w:lang w:val="en-GB"/>
              </w:rPr>
            </w:pPr>
          </w:p>
          <w:p w:rsidR="003E1E9C" w:rsidRDefault="003E1E9C">
            <w:pPr>
              <w:pStyle w:val="Heading1"/>
              <w:rPr>
                <w:sz w:val="28"/>
                <w:u w:val="none"/>
              </w:rPr>
            </w:pPr>
            <w:proofErr w:type="gramStart"/>
            <w:r>
              <w:rPr>
                <w:sz w:val="28"/>
                <w:u w:val="none"/>
              </w:rPr>
              <w:t>COURSE  OUTLINE</w:t>
            </w:r>
            <w:proofErr w:type="gramEnd"/>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3E1E9C">
            <w:r>
              <w:t>Professional Issues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tcPr>
          <w:p w:rsidR="003E1E9C" w:rsidRDefault="003E1E9C">
            <w:pPr>
              <w:rPr>
                <w:b/>
              </w:rPr>
            </w:pPr>
            <w:r>
              <w:rPr>
                <w:b/>
                <w:lang w:val="en-GB"/>
              </w:rPr>
              <w:t>SEMESTER:</w:t>
            </w:r>
          </w:p>
        </w:tc>
        <w:tc>
          <w:tcPr>
            <w:tcW w:w="1235" w:type="dxa"/>
            <w:gridSpan w:val="2"/>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tc>
          <w:tcPr>
            <w:tcW w:w="2518" w:type="dxa"/>
          </w:tcPr>
          <w:p w:rsidR="003E1E9C" w:rsidRDefault="003E1E9C">
            <w:pPr>
              <w:rPr>
                <w:b/>
                <w:lang w:val="en-GB"/>
              </w:rPr>
            </w:pPr>
            <w:r>
              <w:rPr>
                <w:b/>
                <w:lang w:val="en-GB"/>
              </w:rPr>
              <w:t>DATE:</w:t>
            </w:r>
          </w:p>
          <w:p w:rsidR="003E1E9C" w:rsidRDefault="003E1E9C"/>
        </w:tc>
        <w:tc>
          <w:tcPr>
            <w:tcW w:w="1640" w:type="dxa"/>
          </w:tcPr>
          <w:p w:rsidR="003E1E9C" w:rsidRDefault="00B058E5" w:rsidP="00B44BD6">
            <w:r>
              <w:t>Jan</w:t>
            </w:r>
            <w:r w:rsidR="00BF55A0">
              <w:t xml:space="preserve"> </w:t>
            </w:r>
            <w:r w:rsidR="00B44BD6">
              <w:t>1</w:t>
            </w:r>
            <w:r w:rsidR="00BF55A0">
              <w:t>0</w:t>
            </w:r>
          </w:p>
        </w:tc>
        <w:tc>
          <w:tcPr>
            <w:tcW w:w="3510" w:type="dxa"/>
            <w:gridSpan w:val="3"/>
          </w:tcPr>
          <w:p w:rsidR="003E1E9C" w:rsidRDefault="003E1E9C">
            <w:r>
              <w:rPr>
                <w:b/>
                <w:lang w:val="en-GB"/>
              </w:rPr>
              <w:t>PREVIOUS OUTLINE DATED:</w:t>
            </w:r>
          </w:p>
        </w:tc>
        <w:tc>
          <w:tcPr>
            <w:tcW w:w="1188" w:type="dxa"/>
          </w:tcPr>
          <w:p w:rsidR="003E1E9C" w:rsidRDefault="00E97E76" w:rsidP="00B44BD6">
            <w:r>
              <w:t>Jan</w:t>
            </w:r>
            <w:r w:rsidR="00BF55A0">
              <w:t xml:space="preserve"> 0</w:t>
            </w:r>
            <w:r w:rsidR="00B44BD6">
              <w:t>9</w:t>
            </w:r>
          </w:p>
        </w:tc>
      </w:tr>
      <w:tr w:rsidR="003E1E9C">
        <w:trPr>
          <w:cantSplit/>
        </w:trPr>
        <w:tc>
          <w:tcPr>
            <w:tcW w:w="2518" w:type="dxa"/>
          </w:tcPr>
          <w:p w:rsidR="003E1E9C" w:rsidRDefault="003E1E9C">
            <w:r>
              <w:rPr>
                <w:b/>
                <w:lang w:val="en-GB"/>
              </w:rPr>
              <w:t>APPROVED:</w:t>
            </w:r>
          </w:p>
        </w:tc>
        <w:tc>
          <w:tcPr>
            <w:tcW w:w="5150" w:type="dxa"/>
            <w:gridSpan w:val="4"/>
          </w:tcPr>
          <w:p w:rsidR="003E1E9C" w:rsidRDefault="00825DCA">
            <w:pPr>
              <w:jc w:val="center"/>
            </w:pPr>
            <w:r>
              <w:t>“Marilyn King”</w:t>
            </w:r>
          </w:p>
          <w:p w:rsidR="003E1E9C" w:rsidRDefault="003E1E9C">
            <w:pPr>
              <w:jc w:val="center"/>
            </w:pPr>
          </w:p>
        </w:tc>
        <w:tc>
          <w:tcPr>
            <w:tcW w:w="1188" w:type="dxa"/>
          </w:tcPr>
          <w:p w:rsidR="003E1E9C" w:rsidRDefault="00825DCA">
            <w:r>
              <w:t>Dec/09</w:t>
            </w:r>
          </w:p>
        </w:tc>
      </w:tr>
      <w:tr w:rsidR="003E1E9C">
        <w:trPr>
          <w:cantSplit/>
        </w:trPr>
        <w:tc>
          <w:tcPr>
            <w:tcW w:w="2518" w:type="dxa"/>
          </w:tcPr>
          <w:p w:rsidR="003E1E9C" w:rsidRDefault="003E1E9C"/>
        </w:tc>
        <w:tc>
          <w:tcPr>
            <w:tcW w:w="5150" w:type="dxa"/>
            <w:gridSpan w:val="4"/>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188" w:type="dxa"/>
          </w:tcPr>
          <w:p w:rsidR="003E1E9C" w:rsidRDefault="003E1E9C">
            <w:pPr>
              <w:rPr>
                <w:b/>
                <w:lang w:val="en-GB"/>
              </w:rPr>
            </w:pPr>
            <w:r>
              <w:rPr>
                <w:b/>
                <w:lang w:val="en-GB"/>
              </w:rPr>
              <w:t>_______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3E1E9C">
            <w:r>
              <w:t>CMM110, CMM215, OPA200, OPA201, OPA202, OPA203, OPA204, OPA205, OPA206</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1326A5">
            <w:pPr>
              <w:pStyle w:val="Heading2"/>
              <w:tabs>
                <w:tab w:val="center" w:pos="4560"/>
              </w:tabs>
            </w:pPr>
            <w:r>
              <w:t>Copyright ©2010</w:t>
            </w:r>
            <w:r w:rsidR="003E1E9C">
              <w:t xml:space="preserve"> </w:t>
            </w:r>
            <w:proofErr w:type="gramStart"/>
            <w:r w:rsidR="003E1E9C">
              <w:t>The</w:t>
            </w:r>
            <w:proofErr w:type="gramEnd"/>
            <w:r w:rsidR="003E1E9C">
              <w:t xml:space="preserv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pPr>
              <w:tabs>
                <w:tab w:val="center" w:pos="4560"/>
              </w:tabs>
              <w:jc w:val="center"/>
              <w:rPr>
                <w:i/>
                <w:lang w:val="en-GB"/>
              </w:rPr>
            </w:pPr>
            <w:r>
              <w:rPr>
                <w:i/>
                <w:lang w:val="en-GB"/>
              </w:rPr>
              <w:t xml:space="preserve">School of Health </w:t>
            </w:r>
            <w:r w:rsidR="00C12838">
              <w:rPr>
                <w:i/>
                <w:lang w:val="en-GB"/>
              </w:rPr>
              <w:t>and Community Services</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E1E9C" w:rsidRDefault="003E1E9C">
      <w:pPr>
        <w:tabs>
          <w:tab w:val="center" w:pos="4560"/>
        </w:tabs>
        <w:rPr>
          <w:i/>
          <w:lang w:val="en-GB"/>
        </w:rPr>
      </w:pPr>
      <w:r>
        <w:rPr>
          <w:i/>
          <w:lang w:val="en-GB"/>
        </w:rPr>
        <w:br w:type="page"/>
      </w:r>
    </w:p>
    <w:tbl>
      <w:tblPr>
        <w:tblW w:w="0" w:type="auto"/>
        <w:tblLayout w:type="fixed"/>
        <w:tblLook w:val="0000"/>
      </w:tblPr>
      <w:tblGrid>
        <w:gridCol w:w="675"/>
        <w:gridCol w:w="8181"/>
      </w:tblGrid>
      <w:tr w:rsidR="003E1E9C">
        <w:tc>
          <w:tcPr>
            <w:tcW w:w="675" w:type="dxa"/>
          </w:tcPr>
          <w:p w:rsidR="003E1E9C" w:rsidRDefault="003E1E9C">
            <w:pPr>
              <w:rPr>
                <w:b/>
              </w:rPr>
            </w:pPr>
            <w:r>
              <w:rPr>
                <w:b/>
              </w:rPr>
              <w:t>I.</w:t>
            </w:r>
          </w:p>
        </w:tc>
        <w:tc>
          <w:tcPr>
            <w:tcW w:w="8181" w:type="dxa"/>
          </w:tcPr>
          <w:p w:rsidR="003E1E9C" w:rsidRDefault="003E1E9C">
            <w:pPr>
              <w:rPr>
                <w:b/>
              </w:rPr>
            </w:pPr>
            <w:r>
              <w:rPr>
                <w:b/>
              </w:rPr>
              <w:t>COURSE DESCRIPTION:</w:t>
            </w:r>
          </w:p>
          <w:p w:rsidR="003E1E9C" w:rsidRDefault="003E1E9C">
            <w:pPr>
              <w:rPr>
                <w:bCs/>
              </w:rPr>
            </w:pPr>
          </w:p>
          <w:p w:rsidR="003E1E9C" w:rsidRDefault="003E1E9C">
            <w:pPr>
              <w:rPr>
                <w:bCs/>
              </w:rPr>
            </w:pPr>
            <w:r>
              <w:t>The purpose of this course is to enhance awareness and development of professionalism to prepare for entry into the field of rehabilitation. Included is a review of professional topics covered in the first three semesters with application to clinical fieldwork experiences and opportunities. These topics will include professional behaviours such as dependability, initiative and organization.  Professional issues such as the use of title (OTA/PTA), the role of the Colleges and the Regulated Health Professions Act will be discussed.   In addition, the student will learn the importance of ethical standards and how individual and professional ethics impact professional behaviours and clinical reasoning.  Resources and skills required for entry into the workplace will be discussed, including writing an effective cover letter and resume and preparing for an interview.</w:t>
            </w:r>
          </w:p>
        </w:tc>
      </w:tr>
    </w:tbl>
    <w:p w:rsidR="003E1E9C" w:rsidRDefault="003E1E9C"/>
    <w:p w:rsidR="003E1E9C" w:rsidRDefault="003E1E9C"/>
    <w:tbl>
      <w:tblPr>
        <w:tblW w:w="0" w:type="auto"/>
        <w:tblLayout w:type="fixed"/>
        <w:tblLook w:val="000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Default="003E1E9C">
            <w:pPr>
              <w:rPr>
                <w:b/>
              </w:rPr>
            </w:pPr>
            <w:r>
              <w:rPr>
                <w:b/>
              </w:rPr>
              <w:t>LEARNING OUTCOMES AND ELEMENTS OF THE PERFORMANCE:</w:t>
            </w:r>
          </w:p>
          <w:p w:rsidR="003E1E9C" w:rsidRDefault="003E1E9C"/>
          <w:p w:rsidR="003E1E9C" w:rsidRDefault="003E1E9C">
            <w:r>
              <w:t>In general, this course addresses Learning Outcomes of the Program Standards in: communication skills (1,2,3,8P,8O), interpersonal skills (1,2,3,7), safety (1,2,4,8P,8O), documentation (1,4,5), professional competence (1,2,4,5,7,8P,8O), and application skills (1,2,4,8P, 8O). It addresses all of the Generic Skills Learning Outcomes with the exception of mathematical skills.</w:t>
            </w:r>
          </w:p>
          <w:p w:rsidR="003E1E9C" w:rsidRDefault="003E1E9C"/>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pPr>
              <w:rPr>
                <w:b/>
              </w:rPr>
            </w:pPr>
            <w:r>
              <w:rPr>
                <w:b/>
              </w:rPr>
              <w:t>1.</w:t>
            </w:r>
          </w:p>
        </w:tc>
        <w:tc>
          <w:tcPr>
            <w:tcW w:w="7614" w:type="dxa"/>
          </w:tcPr>
          <w:p w:rsidR="003E1E9C" w:rsidRDefault="003E1E9C">
            <w:pPr>
              <w:rPr>
                <w:b/>
              </w:rPr>
            </w:pPr>
            <w:r>
              <w:rPr>
                <w:b/>
              </w:rPr>
              <w:t>Demonstrate the ability to develop and implement an effective learning contract.</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p>
          <w:p w:rsidR="003E1E9C" w:rsidRDefault="003E1E9C">
            <w:pPr>
              <w:numPr>
                <w:ilvl w:val="0"/>
                <w:numId w:val="15"/>
              </w:numPr>
            </w:pPr>
            <w:r>
              <w:t>Selection of appropriate learning goals and objectives based on individual learning needs and opportunities of the clinical placement</w:t>
            </w:r>
          </w:p>
          <w:p w:rsidR="003E1E9C" w:rsidRDefault="003E1E9C">
            <w:pPr>
              <w:numPr>
                <w:ilvl w:val="0"/>
                <w:numId w:val="15"/>
              </w:numPr>
            </w:pPr>
            <w:r>
              <w:t>Review results of “Learning Style Questionnaire”</w:t>
            </w:r>
          </w:p>
          <w:p w:rsidR="003E1E9C" w:rsidRDefault="003E1E9C">
            <w:pPr>
              <w:numPr>
                <w:ilvl w:val="0"/>
                <w:numId w:val="15"/>
              </w:numPr>
            </w:pPr>
            <w:r>
              <w:t>Specification of available learning resources and learning strategies applicable to your learning style</w:t>
            </w:r>
          </w:p>
          <w:p w:rsidR="003E1E9C" w:rsidRDefault="003E1E9C">
            <w:pPr>
              <w:numPr>
                <w:ilvl w:val="0"/>
                <w:numId w:val="15"/>
              </w:numPr>
            </w:pPr>
            <w:r>
              <w:t>Identify completion date for learning goals and evidence of accomplishments</w:t>
            </w:r>
          </w:p>
          <w:p w:rsidR="003E1E9C" w:rsidRDefault="003E1E9C">
            <w:pPr>
              <w:pStyle w:val="EnvelopeReturn"/>
            </w:pPr>
          </w:p>
        </w:tc>
      </w:tr>
      <w:tr w:rsidR="003E1E9C">
        <w:tc>
          <w:tcPr>
            <w:tcW w:w="675" w:type="dxa"/>
          </w:tcPr>
          <w:p w:rsidR="003E1E9C" w:rsidRDefault="003E1E9C"/>
        </w:tc>
        <w:tc>
          <w:tcPr>
            <w:tcW w:w="567" w:type="dxa"/>
          </w:tcPr>
          <w:p w:rsidR="003E1E9C" w:rsidRDefault="003E1E9C">
            <w:pPr>
              <w:rPr>
                <w:b/>
              </w:rPr>
            </w:pPr>
            <w:r>
              <w:rPr>
                <w:b/>
              </w:rPr>
              <w:t xml:space="preserve">2.  </w:t>
            </w:r>
          </w:p>
          <w:p w:rsidR="003E1E9C" w:rsidRDefault="003E1E9C">
            <w:pPr>
              <w:rPr>
                <w:b/>
              </w:rPr>
            </w:pPr>
          </w:p>
        </w:tc>
        <w:tc>
          <w:tcPr>
            <w:tcW w:w="7614" w:type="dxa"/>
          </w:tcPr>
          <w:p w:rsidR="003E1E9C" w:rsidRDefault="003E1E9C">
            <w:pPr>
              <w:rPr>
                <w:b/>
              </w:rPr>
            </w:pPr>
            <w:r>
              <w:rPr>
                <w:b/>
              </w:rPr>
              <w:t>Demonstrate responsibility in maintaining and applying knowledge, skills and attitudes related to professional behaviours.</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Default="003E1E9C">
            <w:pPr>
              <w:numPr>
                <w:ilvl w:val="0"/>
                <w:numId w:val="22"/>
              </w:numPr>
              <w:rPr>
                <w:b/>
              </w:rPr>
            </w:pPr>
            <w:r>
              <w:t>Define the meaning of professionalism</w:t>
            </w:r>
          </w:p>
          <w:p w:rsidR="003E1E9C" w:rsidRDefault="003E1E9C">
            <w:pPr>
              <w:numPr>
                <w:ilvl w:val="0"/>
                <w:numId w:val="22"/>
              </w:numPr>
            </w:pPr>
            <w:r>
              <w:t>Review key components of professional behaviour, including dependability, initiative and organization</w:t>
            </w:r>
          </w:p>
          <w:p w:rsidR="003E1E9C" w:rsidRDefault="003E1E9C">
            <w:pPr>
              <w:numPr>
                <w:ilvl w:val="0"/>
                <w:numId w:val="22"/>
              </w:numPr>
              <w:rPr>
                <w:b/>
              </w:rPr>
            </w:pPr>
            <w:r>
              <w:t>Discuss the relevance of professional behaviours in the clinical environment</w:t>
            </w:r>
          </w:p>
          <w:p w:rsidR="003E1E9C" w:rsidRDefault="003E1E9C">
            <w:pPr>
              <w:rPr>
                <w:b/>
              </w:rPr>
            </w:pPr>
          </w:p>
        </w:tc>
      </w:tr>
    </w:tbl>
    <w:p w:rsidR="003E1E9C" w:rsidRDefault="003E1E9C">
      <w:r>
        <w:br w:type="page"/>
      </w:r>
    </w:p>
    <w:tbl>
      <w:tblPr>
        <w:tblW w:w="0" w:type="auto"/>
        <w:tblLayout w:type="fixed"/>
        <w:tblLook w:val="0000"/>
      </w:tblPr>
      <w:tblGrid>
        <w:gridCol w:w="675"/>
        <w:gridCol w:w="567"/>
        <w:gridCol w:w="7614"/>
      </w:tblGrid>
      <w:tr w:rsidR="003E1E9C">
        <w:tc>
          <w:tcPr>
            <w:tcW w:w="675" w:type="dxa"/>
          </w:tcPr>
          <w:p w:rsidR="003E1E9C" w:rsidRDefault="003E1E9C"/>
        </w:tc>
        <w:tc>
          <w:tcPr>
            <w:tcW w:w="567" w:type="dxa"/>
          </w:tcPr>
          <w:p w:rsidR="003E1E9C" w:rsidRDefault="003E1E9C">
            <w:pPr>
              <w:rPr>
                <w:b/>
              </w:rPr>
            </w:pPr>
            <w:r>
              <w:rPr>
                <w:b/>
              </w:rPr>
              <w:t>3.</w:t>
            </w:r>
          </w:p>
        </w:tc>
        <w:tc>
          <w:tcPr>
            <w:tcW w:w="7614" w:type="dxa"/>
          </w:tcPr>
          <w:p w:rsidR="003E1E9C" w:rsidRDefault="003E1E9C">
            <w:pPr>
              <w:rPr>
                <w:b/>
              </w:rPr>
            </w:pPr>
            <w:r>
              <w:rPr>
                <w:b/>
              </w:rPr>
              <w:t xml:space="preserve">Demonstrate an understanding of ethical standards how individual and professional ethics impact professional behaviours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Discuss specific clinical examples of how professional behaviours 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3E1E9C" w:rsidRDefault="003E1E9C"/>
        </w:tc>
      </w:tr>
      <w:tr w:rsidR="003E1E9C">
        <w:tc>
          <w:tcPr>
            <w:tcW w:w="675" w:type="dxa"/>
          </w:tcPr>
          <w:p w:rsidR="003E1E9C" w:rsidRDefault="003E1E9C"/>
        </w:tc>
        <w:tc>
          <w:tcPr>
            <w:tcW w:w="567" w:type="dxa"/>
          </w:tcPr>
          <w:p w:rsidR="003E1E9C" w:rsidRDefault="003E1E9C">
            <w:pPr>
              <w:rPr>
                <w:b/>
              </w:rPr>
            </w:pPr>
            <w:r>
              <w:rPr>
                <w:b/>
              </w:rPr>
              <w:t>4.</w:t>
            </w:r>
          </w:p>
        </w:tc>
        <w:tc>
          <w:tcPr>
            <w:tcW w:w="7614" w:type="dxa"/>
          </w:tcPr>
          <w:p w:rsidR="003E1E9C" w:rsidRDefault="003E1E9C">
            <w:pPr>
              <w:rPr>
                <w:b/>
              </w:rPr>
            </w:pPr>
            <w:r>
              <w:rPr>
                <w:b/>
              </w:rPr>
              <w:t>Demonstrate knowledge of OT and PT professional colleges and associations and policies that relate directly to the OTA/PTA.</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18"/>
              </w:numPr>
            </w:pPr>
            <w:r>
              <w:t>Increase familiarity with the role and the many resources offered by the professional colleges and associations</w:t>
            </w:r>
          </w:p>
          <w:p w:rsidR="003E1E9C" w:rsidRDefault="003E1E9C">
            <w:pPr>
              <w:numPr>
                <w:ilvl w:val="0"/>
                <w:numId w:val="18"/>
              </w:numPr>
            </w:pPr>
            <w:r>
              <w:t>Demonstrate an understanding of information specifically related to the OTA/PTA as provided by the professional colleges and associations</w:t>
            </w:r>
          </w:p>
          <w:p w:rsidR="003E1E9C" w:rsidRDefault="003E1E9C">
            <w:pPr>
              <w:numPr>
                <w:ilvl w:val="0"/>
                <w:numId w:val="16"/>
              </w:numPr>
            </w:pPr>
            <w:r>
              <w:t xml:space="preserve">Review specific roles of OTA/PTA in various clinical settings with clients with various clinical conditions (neurological, musculoskeletal, mental health conditions) </w:t>
            </w:r>
          </w:p>
          <w:p w:rsidR="003E1E9C" w:rsidRDefault="003E1E9C">
            <w:pPr>
              <w:numPr>
                <w:ilvl w:val="0"/>
                <w:numId w:val="18"/>
              </w:numPr>
            </w:pPr>
            <w:r>
              <w:t>Review the use of the title OTA/PTA</w:t>
            </w:r>
          </w:p>
          <w:p w:rsidR="003E1E9C" w:rsidRDefault="003E1E9C">
            <w:pPr>
              <w:pStyle w:val="EnvelopeReturn"/>
            </w:pPr>
          </w:p>
        </w:tc>
      </w:tr>
      <w:tr w:rsidR="003E1E9C">
        <w:tc>
          <w:tcPr>
            <w:tcW w:w="675" w:type="dxa"/>
          </w:tcPr>
          <w:p w:rsidR="003E1E9C" w:rsidRDefault="003E1E9C"/>
        </w:tc>
        <w:tc>
          <w:tcPr>
            <w:tcW w:w="567" w:type="dxa"/>
          </w:tcPr>
          <w:p w:rsidR="003E1E9C" w:rsidRDefault="003E1E9C">
            <w:pPr>
              <w:rPr>
                <w:b/>
              </w:rPr>
            </w:pPr>
            <w:r>
              <w:rPr>
                <w:b/>
              </w:rPr>
              <w:t>5.</w:t>
            </w:r>
          </w:p>
        </w:tc>
        <w:tc>
          <w:tcPr>
            <w:tcW w:w="7614" w:type="dxa"/>
          </w:tcPr>
          <w:p w:rsidR="003E1E9C" w:rsidRDefault="003E1E9C">
            <w:pPr>
              <w:rPr>
                <w:b/>
                <w:u w:val="single"/>
              </w:rPr>
            </w:pPr>
            <w:r>
              <w:rPr>
                <w:b/>
              </w:rPr>
              <w:t>Demonstrate written and verbal/non-verbal communication skills related to their application for seeking employment in the field of rehabilitation.</w:t>
            </w:r>
          </w:p>
        </w:tc>
      </w:tr>
      <w:tr w:rsidR="003E1E9C">
        <w:tc>
          <w:tcPr>
            <w:tcW w:w="675" w:type="dxa"/>
          </w:tcPr>
          <w:p w:rsidR="003E1E9C" w:rsidRDefault="003E1E9C"/>
        </w:tc>
        <w:tc>
          <w:tcPr>
            <w:tcW w:w="567" w:type="dxa"/>
          </w:tcPr>
          <w:p w:rsidR="003E1E9C" w:rsidRDefault="003E1E9C"/>
        </w:tc>
        <w:tc>
          <w:tcPr>
            <w:tcW w:w="7614" w:type="dxa"/>
          </w:tcPr>
          <w:p w:rsidR="003E1E9C" w:rsidRDefault="003E1E9C">
            <w:pPr>
              <w:rPr>
                <w:u w:val="single"/>
              </w:rPr>
            </w:pPr>
            <w:r>
              <w:rPr>
                <w:u w:val="single"/>
              </w:rPr>
              <w:t>Potential Elements of the Performance:</w:t>
            </w:r>
          </w:p>
          <w:p w:rsidR="003E1E9C" w:rsidRDefault="003E1E9C">
            <w:pPr>
              <w:numPr>
                <w:ilvl w:val="0"/>
                <w:numId w:val="21"/>
              </w:numPr>
            </w:pPr>
            <w:r>
              <w:t>Review the key components of an effective cover letter</w:t>
            </w:r>
          </w:p>
          <w:p w:rsidR="003E1E9C" w:rsidRDefault="003E1E9C">
            <w:pPr>
              <w:numPr>
                <w:ilvl w:val="0"/>
                <w:numId w:val="21"/>
              </w:numPr>
            </w:pPr>
            <w:r>
              <w:t>Review the guidelines for preparing an effective resume</w:t>
            </w:r>
          </w:p>
          <w:p w:rsidR="003E1E9C" w:rsidRDefault="003E1E9C">
            <w:pPr>
              <w:numPr>
                <w:ilvl w:val="0"/>
                <w:numId w:val="21"/>
              </w:numPr>
            </w:pPr>
            <w:r>
              <w:t>Discuss how to successfully prepare for an interview</w:t>
            </w:r>
          </w:p>
          <w:p w:rsidR="003E1E9C" w:rsidRDefault="003E1E9C">
            <w:pPr>
              <w:numPr>
                <w:ilvl w:val="0"/>
                <w:numId w:val="21"/>
              </w:numPr>
            </w:pPr>
            <w:r>
              <w:t>Demonstrate skills for a successful interview</w:t>
            </w:r>
          </w:p>
          <w:p w:rsidR="003E1E9C" w:rsidRDefault="003E1E9C">
            <w:pPr>
              <w:numPr>
                <w:ilvl w:val="0"/>
                <w:numId w:val="21"/>
              </w:numPr>
            </w:pPr>
            <w:r>
              <w:t>Review various resources available for employment preparation</w:t>
            </w:r>
          </w:p>
          <w:p w:rsidR="003E1E9C" w:rsidRDefault="003E1E9C">
            <w:pPr>
              <w:numPr>
                <w:ilvl w:val="0"/>
                <w:numId w:val="21"/>
              </w:numPr>
            </w:pPr>
            <w:r>
              <w:t>Discuss the steps and process involved in beginning a job search</w:t>
            </w:r>
          </w:p>
          <w:p w:rsidR="003E1E9C" w:rsidRDefault="003E1E9C">
            <w:pPr>
              <w:pStyle w:val="EnvelopeReturn"/>
            </w:pPr>
          </w:p>
        </w:tc>
      </w:tr>
    </w:tbl>
    <w:p w:rsidR="003E1E9C" w:rsidRDefault="003E1E9C"/>
    <w:tbl>
      <w:tblPr>
        <w:tblW w:w="0" w:type="auto"/>
        <w:tblLayout w:type="fixed"/>
        <w:tblLook w:val="0000"/>
      </w:tblPr>
      <w:tblGrid>
        <w:gridCol w:w="675"/>
        <w:gridCol w:w="567"/>
        <w:gridCol w:w="7614"/>
      </w:tblGrid>
      <w:tr w:rsidR="003E1E9C">
        <w:trPr>
          <w:cantSplit/>
        </w:trPr>
        <w:tc>
          <w:tcPr>
            <w:tcW w:w="675" w:type="dxa"/>
          </w:tcPr>
          <w:p w:rsidR="003E1E9C" w:rsidRDefault="003E1E9C">
            <w:pPr>
              <w:rPr>
                <w:b/>
              </w:rPr>
            </w:pPr>
            <w:r>
              <w:rPr>
                <w:b/>
              </w:rPr>
              <w:t>III.</w:t>
            </w:r>
          </w:p>
        </w:tc>
        <w:tc>
          <w:tcPr>
            <w:tcW w:w="8181" w:type="dxa"/>
            <w:gridSpan w:val="2"/>
          </w:tcPr>
          <w:p w:rsidR="003E1E9C" w:rsidRDefault="003E1E9C">
            <w:pPr>
              <w:rPr>
                <w:b/>
              </w:rPr>
            </w:pPr>
            <w:r>
              <w:rPr>
                <w:b/>
              </w:rPr>
              <w:t>TOPICS:</w:t>
            </w:r>
          </w:p>
          <w:p w:rsidR="003E1E9C" w:rsidRDefault="003E1E9C"/>
        </w:tc>
      </w:tr>
      <w:tr w:rsidR="003E1E9C">
        <w:tc>
          <w:tcPr>
            <w:tcW w:w="675" w:type="dxa"/>
          </w:tcPr>
          <w:p w:rsidR="003E1E9C" w:rsidRDefault="003E1E9C"/>
        </w:tc>
        <w:tc>
          <w:tcPr>
            <w:tcW w:w="567" w:type="dxa"/>
          </w:tcPr>
          <w:p w:rsidR="003E1E9C" w:rsidRDefault="003E1E9C">
            <w:r>
              <w:t>1.</w:t>
            </w:r>
          </w:p>
        </w:tc>
        <w:tc>
          <w:tcPr>
            <w:tcW w:w="7614" w:type="dxa"/>
          </w:tcPr>
          <w:p w:rsidR="003E1E9C" w:rsidRDefault="003E1E9C">
            <w:r>
              <w:t>Learning Contracts</w:t>
            </w:r>
          </w:p>
        </w:tc>
      </w:tr>
      <w:tr w:rsidR="003E1E9C">
        <w:tc>
          <w:tcPr>
            <w:tcW w:w="675" w:type="dxa"/>
          </w:tcPr>
          <w:p w:rsidR="003E1E9C" w:rsidRDefault="003E1E9C"/>
        </w:tc>
        <w:tc>
          <w:tcPr>
            <w:tcW w:w="567" w:type="dxa"/>
          </w:tcPr>
          <w:p w:rsidR="003E1E9C" w:rsidRDefault="003E1E9C">
            <w:r>
              <w:t>2.</w:t>
            </w:r>
          </w:p>
        </w:tc>
        <w:tc>
          <w:tcPr>
            <w:tcW w:w="7614" w:type="dxa"/>
          </w:tcPr>
          <w:p w:rsidR="003E1E9C" w:rsidRDefault="003E1E9C">
            <w:r>
              <w:t>Professional Behaviours</w:t>
            </w:r>
          </w:p>
        </w:tc>
      </w:tr>
      <w:tr w:rsidR="003E1E9C">
        <w:tc>
          <w:tcPr>
            <w:tcW w:w="675" w:type="dxa"/>
          </w:tcPr>
          <w:p w:rsidR="003E1E9C" w:rsidRDefault="003E1E9C"/>
        </w:tc>
        <w:tc>
          <w:tcPr>
            <w:tcW w:w="567" w:type="dxa"/>
          </w:tcPr>
          <w:p w:rsidR="003E1E9C" w:rsidRDefault="003E1E9C">
            <w:r>
              <w:t>3.</w:t>
            </w:r>
          </w:p>
        </w:tc>
        <w:tc>
          <w:tcPr>
            <w:tcW w:w="7614" w:type="dxa"/>
          </w:tcPr>
          <w:p w:rsidR="003E1E9C" w:rsidRDefault="003E1E9C">
            <w:r>
              <w:t>Ethics</w:t>
            </w:r>
          </w:p>
        </w:tc>
      </w:tr>
      <w:tr w:rsidR="003E1E9C">
        <w:tc>
          <w:tcPr>
            <w:tcW w:w="675" w:type="dxa"/>
          </w:tcPr>
          <w:p w:rsidR="003E1E9C" w:rsidRDefault="003E1E9C"/>
        </w:tc>
        <w:tc>
          <w:tcPr>
            <w:tcW w:w="567" w:type="dxa"/>
          </w:tcPr>
          <w:p w:rsidR="003E1E9C" w:rsidRDefault="003E1E9C">
            <w:r>
              <w:t>4.</w:t>
            </w:r>
          </w:p>
        </w:tc>
        <w:tc>
          <w:tcPr>
            <w:tcW w:w="7614" w:type="dxa"/>
          </w:tcPr>
          <w:p w:rsidR="003E1E9C" w:rsidRDefault="003E1E9C">
            <w:r>
              <w:t>Clinical Reasoning</w:t>
            </w:r>
          </w:p>
        </w:tc>
      </w:tr>
      <w:tr w:rsidR="003E1E9C">
        <w:tc>
          <w:tcPr>
            <w:tcW w:w="675" w:type="dxa"/>
          </w:tcPr>
          <w:p w:rsidR="003E1E9C" w:rsidRDefault="003E1E9C"/>
        </w:tc>
        <w:tc>
          <w:tcPr>
            <w:tcW w:w="567" w:type="dxa"/>
          </w:tcPr>
          <w:p w:rsidR="003E1E9C" w:rsidRDefault="003E1E9C">
            <w:r>
              <w:t>5.</w:t>
            </w:r>
          </w:p>
        </w:tc>
        <w:tc>
          <w:tcPr>
            <w:tcW w:w="7614" w:type="dxa"/>
          </w:tcPr>
          <w:p w:rsidR="003E1E9C" w:rsidRDefault="003E1E9C">
            <w:r>
              <w:t>OT and PT Colleges and Associations</w:t>
            </w:r>
          </w:p>
        </w:tc>
      </w:tr>
      <w:tr w:rsidR="003E1E9C">
        <w:tc>
          <w:tcPr>
            <w:tcW w:w="675" w:type="dxa"/>
          </w:tcPr>
          <w:p w:rsidR="003E1E9C" w:rsidRDefault="003E1E9C"/>
        </w:tc>
        <w:tc>
          <w:tcPr>
            <w:tcW w:w="567" w:type="dxa"/>
          </w:tcPr>
          <w:p w:rsidR="003E1E9C" w:rsidRDefault="003E1E9C">
            <w:r>
              <w:t>6.</w:t>
            </w:r>
          </w:p>
        </w:tc>
        <w:tc>
          <w:tcPr>
            <w:tcW w:w="7614" w:type="dxa"/>
          </w:tcPr>
          <w:p w:rsidR="003E1E9C" w:rsidRDefault="003E1E9C">
            <w:r>
              <w:t>Skills For Seeking Employment</w:t>
            </w:r>
          </w:p>
        </w:tc>
      </w:tr>
    </w:tbl>
    <w:p w:rsidR="003E1E9C" w:rsidRDefault="003E1E9C"/>
    <w:p w:rsidR="003E1E9C" w:rsidRDefault="003E1E9C">
      <w:r>
        <w:br w:type="page"/>
      </w:r>
    </w:p>
    <w:tbl>
      <w:tblPr>
        <w:tblW w:w="0" w:type="auto"/>
        <w:tblLayout w:type="fixed"/>
        <w:tblLook w:val="000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Kasar</w:t>
            </w:r>
            <w:proofErr w:type="spellEnd"/>
            <w:r w:rsidRPr="00B058E5">
              <w:rPr>
                <w:rFonts w:ascii="Arial" w:hAnsi="Arial" w:cs="Arial"/>
                <w:b w:val="0"/>
                <w:sz w:val="22"/>
                <w:szCs w:val="22"/>
              </w:rPr>
              <w:t>, J and Clark, N.</w:t>
            </w:r>
            <w:proofErr w:type="gramEnd"/>
            <w:r w:rsidRPr="00B058E5">
              <w:rPr>
                <w:rFonts w:ascii="Arial" w:hAnsi="Arial" w:cs="Arial"/>
                <w:b w:val="0"/>
                <w:sz w:val="22"/>
                <w:szCs w:val="22"/>
              </w:rPr>
              <w:t xml:space="preserve">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w:t>
            </w:r>
            <w:proofErr w:type="gramStart"/>
            <w:r w:rsidRPr="00B058E5">
              <w:rPr>
                <w:rFonts w:ascii="Arial" w:hAnsi="Arial" w:cs="Arial"/>
                <w:b w:val="0"/>
                <w:sz w:val="22"/>
                <w:szCs w:val="22"/>
              </w:rPr>
              <w:t xml:space="preserve">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roofErr w:type="gramEnd"/>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L. (2004).</w:t>
            </w:r>
            <w:proofErr w:type="gramEnd"/>
            <w:r w:rsidRPr="00B058E5">
              <w:rPr>
                <w:rFonts w:ascii="Arial" w:hAnsi="Arial" w:cs="Arial"/>
                <w:b w:val="0"/>
                <w:sz w:val="22"/>
                <w:szCs w:val="22"/>
              </w:rPr>
              <w:t xml:space="preserve"> </w:t>
            </w:r>
            <w:r w:rsidRPr="00B058E5">
              <w:rPr>
                <w:rFonts w:ascii="Arial" w:hAnsi="Arial" w:cs="Arial"/>
                <w:bCs w:val="0"/>
                <w:i/>
                <w:iCs/>
                <w:sz w:val="22"/>
                <w:szCs w:val="22"/>
              </w:rPr>
              <w:t xml:space="preserve"> OT Fieldwork Survival Guide</w:t>
            </w:r>
            <w:proofErr w:type="gramStart"/>
            <w:r w:rsidRPr="00B058E5">
              <w:rPr>
                <w:rFonts w:ascii="Arial" w:hAnsi="Arial" w:cs="Arial"/>
                <w:bCs w:val="0"/>
                <w:i/>
                <w:iCs/>
                <w:sz w:val="22"/>
                <w:szCs w:val="22"/>
              </w:rPr>
              <w:t>.</w:t>
            </w:r>
            <w:r w:rsidRPr="00B058E5">
              <w:rPr>
                <w:rFonts w:ascii="Arial" w:hAnsi="Arial" w:cs="Arial"/>
                <w:b w:val="0"/>
                <w:sz w:val="22"/>
                <w:szCs w:val="22"/>
              </w:rPr>
              <w:t>.</w:t>
            </w:r>
            <w:proofErr w:type="gramEnd"/>
            <w:r w:rsidRPr="00B058E5">
              <w:rPr>
                <w:rFonts w:ascii="Arial" w:hAnsi="Arial" w:cs="Arial"/>
                <w:b w:val="0"/>
                <w:sz w:val="22"/>
                <w:szCs w:val="22"/>
              </w:rPr>
              <w:t xml:space="preserve"> F.A Davis Company.</w:t>
            </w:r>
          </w:p>
          <w:p w:rsidR="003E1E9C" w:rsidRDefault="003E1E9C">
            <w:pPr>
              <w:rPr>
                <w:bCs/>
                <w:i/>
              </w:rPr>
            </w:pPr>
          </w:p>
          <w:p w:rsidR="00711A80" w:rsidRDefault="00711A80">
            <w:pPr>
              <w:rPr>
                <w:bCs/>
                <w:i/>
              </w:rPr>
            </w:pPr>
          </w:p>
        </w:tc>
      </w:tr>
      <w:tr w:rsidR="003E1E9C">
        <w:trPr>
          <w:cantSplit/>
        </w:trPr>
        <w:tc>
          <w:tcPr>
            <w:tcW w:w="675" w:type="dxa"/>
          </w:tcPr>
          <w:p w:rsidR="003E1E9C" w:rsidRDefault="003E1E9C">
            <w:pPr>
              <w:rPr>
                <w:b/>
              </w:rPr>
            </w:pPr>
            <w:r>
              <w:rPr>
                <w:b/>
              </w:rPr>
              <w:t>V.</w:t>
            </w:r>
          </w:p>
        </w:tc>
        <w:tc>
          <w:tcPr>
            <w:tcW w:w="8181" w:type="dxa"/>
          </w:tcPr>
          <w:p w:rsidR="003E1E9C" w:rsidRDefault="003E1E9C">
            <w:pPr>
              <w:rPr>
                <w:b/>
              </w:rPr>
            </w:pPr>
            <w:r>
              <w:rPr>
                <w:b/>
              </w:rPr>
              <w:t>EVALUATION PROCESS/GRADING SYSTEM:</w:t>
            </w:r>
          </w:p>
          <w:p w:rsidR="00E7760B" w:rsidRDefault="00E7760B">
            <w:pPr>
              <w:rPr>
                <w:b/>
              </w:rPr>
            </w:pPr>
          </w:p>
          <w:p w:rsidR="00E7760B" w:rsidRDefault="00E7760B" w:rsidP="00E7760B">
            <w:pPr>
              <w:rPr>
                <w:b/>
              </w:rPr>
            </w:pPr>
            <w:r>
              <w:rPr>
                <w:b/>
              </w:rPr>
              <w:t xml:space="preserve">Students in the OTA/PTA program must successfully complete this course with a minimum C grade (60%) as partial fulfillment of the OTA/PTA diploma. </w:t>
            </w:r>
          </w:p>
          <w:p w:rsidR="00C34EA0" w:rsidRDefault="00C34EA0" w:rsidP="00C34EA0">
            <w:pPr>
              <w:pStyle w:val="Title"/>
              <w:jc w:val="left"/>
              <w:rPr>
                <w:sz w:val="20"/>
                <w:szCs w:val="20"/>
              </w:rPr>
            </w:pPr>
          </w:p>
          <w:p w:rsidR="00C34EA0" w:rsidRDefault="00C34EA0" w:rsidP="00C34EA0">
            <w:pPr>
              <w:pStyle w:val="Title"/>
              <w:jc w:val="left"/>
              <w:rPr>
                <w:sz w:val="20"/>
                <w:szCs w:val="20"/>
              </w:rPr>
            </w:pPr>
            <w:r>
              <w:rPr>
                <w:sz w:val="20"/>
                <w:szCs w:val="20"/>
              </w:rPr>
              <w:t xml:space="preserve">Completion and Submission of All </w:t>
            </w:r>
            <w:r w:rsidR="002D62E7">
              <w:rPr>
                <w:sz w:val="20"/>
                <w:szCs w:val="20"/>
              </w:rPr>
              <w:t xml:space="preserve">11 </w:t>
            </w:r>
            <w:r>
              <w:rPr>
                <w:sz w:val="20"/>
                <w:szCs w:val="20"/>
              </w:rPr>
              <w:t>Assignments by Due Date</w:t>
            </w:r>
            <w:r>
              <w:rPr>
                <w:sz w:val="20"/>
                <w:szCs w:val="20"/>
              </w:rPr>
              <w:tab/>
            </w:r>
            <w:r>
              <w:rPr>
                <w:sz w:val="20"/>
                <w:szCs w:val="20"/>
              </w:rPr>
              <w:tab/>
            </w:r>
            <w:r>
              <w:rPr>
                <w:sz w:val="20"/>
                <w:szCs w:val="20"/>
              </w:rPr>
              <w:tab/>
            </w:r>
            <w:r w:rsidR="002D62E7">
              <w:rPr>
                <w:sz w:val="20"/>
                <w:szCs w:val="20"/>
              </w:rPr>
              <w:t>6</w:t>
            </w:r>
            <w:r>
              <w:rPr>
                <w:sz w:val="20"/>
                <w:szCs w:val="20"/>
              </w:rPr>
              <w:t>0%</w:t>
            </w:r>
          </w:p>
          <w:p w:rsidR="00C34EA0" w:rsidRDefault="00C34EA0" w:rsidP="00C34EA0">
            <w:pPr>
              <w:pStyle w:val="Title"/>
              <w:jc w:val="left"/>
              <w:rPr>
                <w:sz w:val="20"/>
                <w:szCs w:val="20"/>
              </w:rPr>
            </w:pPr>
            <w:r>
              <w:rPr>
                <w:sz w:val="20"/>
                <w:szCs w:val="20"/>
              </w:rPr>
              <w:t>Assignment #1-Learning Contract</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sidR="002D62E7">
              <w:rPr>
                <w:sz w:val="20"/>
                <w:szCs w:val="20"/>
              </w:rPr>
              <w:t>1</w:t>
            </w:r>
            <w:r>
              <w:rPr>
                <w:sz w:val="20"/>
                <w:szCs w:val="20"/>
              </w:rPr>
              <w:t>0%</w:t>
            </w:r>
          </w:p>
          <w:p w:rsidR="00C34EA0" w:rsidRPr="00E65920" w:rsidRDefault="00C34EA0" w:rsidP="00C34EA0">
            <w:pPr>
              <w:pStyle w:val="Title"/>
              <w:jc w:val="left"/>
              <w:rPr>
                <w:sz w:val="20"/>
                <w:szCs w:val="20"/>
              </w:rPr>
            </w:pPr>
            <w:proofErr w:type="gramStart"/>
            <w:r>
              <w:rPr>
                <w:sz w:val="20"/>
                <w:szCs w:val="20"/>
              </w:rPr>
              <w:t>Selection  from</w:t>
            </w:r>
            <w:proofErr w:type="gramEnd"/>
            <w:r>
              <w:rPr>
                <w:sz w:val="20"/>
                <w:szCs w:val="20"/>
              </w:rPr>
              <w:t xml:space="preserve"> Assignments #2-10         </w:t>
            </w:r>
            <w:r>
              <w:rPr>
                <w:sz w:val="20"/>
                <w:szCs w:val="20"/>
              </w:rPr>
              <w:tab/>
            </w:r>
            <w:r>
              <w:rPr>
                <w:sz w:val="20"/>
                <w:szCs w:val="20"/>
              </w:rPr>
              <w:tab/>
            </w:r>
            <w:r>
              <w:rPr>
                <w:sz w:val="20"/>
                <w:szCs w:val="20"/>
              </w:rPr>
              <w:tab/>
            </w:r>
            <w:r>
              <w:rPr>
                <w:sz w:val="20"/>
                <w:szCs w:val="20"/>
              </w:rPr>
              <w:tab/>
            </w:r>
            <w:r>
              <w:rPr>
                <w:sz w:val="20"/>
                <w:szCs w:val="20"/>
              </w:rPr>
              <w:tab/>
            </w:r>
            <w:r>
              <w:rPr>
                <w:sz w:val="20"/>
                <w:szCs w:val="20"/>
              </w:rPr>
              <w:tab/>
              <w:t>20</w:t>
            </w:r>
            <w:r w:rsidRPr="00E65920">
              <w:rPr>
                <w:sz w:val="20"/>
                <w:szCs w:val="20"/>
              </w:rPr>
              <w:t>%</w:t>
            </w:r>
          </w:p>
          <w:p w:rsidR="00C34EA0" w:rsidRPr="00C575A9" w:rsidRDefault="00C34EA0" w:rsidP="00C34EA0">
            <w:pPr>
              <w:pStyle w:val="Title"/>
              <w:jc w:val="left"/>
              <w:rPr>
                <w:sz w:val="20"/>
                <w:szCs w:val="20"/>
                <w:u w:val="single"/>
              </w:rPr>
            </w:pPr>
            <w:r>
              <w:rPr>
                <w:sz w:val="20"/>
                <w:szCs w:val="20"/>
                <w:u w:val="single"/>
              </w:rPr>
              <w:t>Assignment #11</w:t>
            </w:r>
            <w:r w:rsidRPr="00C575A9">
              <w:rPr>
                <w:sz w:val="20"/>
                <w:szCs w:val="20"/>
                <w:u w:val="single"/>
              </w:rPr>
              <w:t>-PT &amp; OT Placement Evaluation</w:t>
            </w:r>
            <w:r>
              <w:rPr>
                <w:sz w:val="20"/>
                <w:szCs w:val="20"/>
                <w:u w:val="single"/>
              </w:rPr>
              <w:t xml:space="preserve"> </w:t>
            </w:r>
            <w:r w:rsidRPr="00C575A9">
              <w:rPr>
                <w:sz w:val="20"/>
                <w:szCs w:val="20"/>
                <w:u w:val="single"/>
              </w:rPr>
              <w:tab/>
            </w:r>
            <w:r w:rsidRPr="00C575A9">
              <w:rPr>
                <w:sz w:val="20"/>
                <w:szCs w:val="20"/>
                <w:u w:val="single"/>
              </w:rPr>
              <w:tab/>
            </w:r>
            <w:r w:rsidRPr="00C575A9">
              <w:rPr>
                <w:sz w:val="20"/>
                <w:szCs w:val="20"/>
                <w:u w:val="single"/>
              </w:rPr>
              <w:tab/>
            </w:r>
            <w:r w:rsidR="002D62E7">
              <w:rPr>
                <w:sz w:val="20"/>
                <w:szCs w:val="20"/>
                <w:u w:val="single"/>
              </w:rPr>
              <w:tab/>
            </w:r>
            <w:r w:rsidR="002D62E7">
              <w:rPr>
                <w:sz w:val="20"/>
                <w:szCs w:val="20"/>
                <w:u w:val="single"/>
              </w:rPr>
              <w:tab/>
              <w:t>1</w:t>
            </w:r>
            <w:r w:rsidRPr="00C575A9">
              <w:rPr>
                <w:sz w:val="20"/>
                <w:szCs w:val="20"/>
                <w:u w:val="single"/>
              </w:rPr>
              <w:t>0%</w:t>
            </w:r>
          </w:p>
          <w:p w:rsidR="00C34EA0" w:rsidRDefault="00C34EA0" w:rsidP="00C34EA0">
            <w:pPr>
              <w:pStyle w:val="Title"/>
              <w:jc w:val="left"/>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100%</w:t>
            </w:r>
          </w:p>
          <w:p w:rsidR="003E1E9C" w:rsidRDefault="003E1E9C">
            <w:pPr>
              <w:rPr>
                <w:b/>
              </w:rPr>
            </w:pPr>
          </w:p>
          <w:p w:rsidR="003E1E9C" w:rsidRDefault="003E1E9C">
            <w:pPr>
              <w:numPr>
                <w:ilvl w:val="0"/>
                <w:numId w:val="24"/>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3E1E9C" w:rsidRDefault="003E1E9C"/>
          <w:p w:rsidR="003E1E9C" w:rsidRDefault="003E1E9C">
            <w:pPr>
              <w:numPr>
                <w:ilvl w:val="0"/>
                <w:numId w:val="24"/>
              </w:numPr>
              <w:tabs>
                <w:tab w:val="left" w:pos="-1440"/>
              </w:tabs>
            </w:pPr>
            <w:r>
              <w:t>All tests/exams are the property of Sault College.</w:t>
            </w:r>
          </w:p>
          <w:p w:rsidR="003E1E9C" w:rsidRDefault="003E1E9C"/>
          <w:p w:rsidR="003E1E9C" w:rsidRDefault="003E1E9C">
            <w:pPr>
              <w:numPr>
                <w:ilvl w:val="0"/>
                <w:numId w:val="24"/>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E1E9C" w:rsidRDefault="003E1E9C">
            <w:pPr>
              <w:tabs>
                <w:tab w:val="left" w:pos="-1440"/>
              </w:tabs>
              <w:ind w:left="720" w:hanging="720"/>
            </w:pPr>
          </w:p>
          <w:p w:rsidR="003E1E9C" w:rsidRDefault="003E1E9C">
            <w:pPr>
              <w:numPr>
                <w:ilvl w:val="0"/>
                <w:numId w:val="24"/>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E1E9C" w:rsidRDefault="003E1E9C"/>
          <w:p w:rsidR="00BF55A0" w:rsidRDefault="003E1E9C">
            <w:pPr>
              <w:numPr>
                <w:ilvl w:val="0"/>
                <w:numId w:val="24"/>
              </w:numPr>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BF55A0">
              <w:t xml:space="preserve"> deducted from the final grade.</w:t>
            </w:r>
            <w:r w:rsidR="00BF55A0">
              <w:br/>
            </w:r>
          </w:p>
          <w:p w:rsidR="003E1E9C" w:rsidRDefault="00BF55A0">
            <w:pPr>
              <w:numPr>
                <w:ilvl w:val="0"/>
                <w:numId w:val="24"/>
              </w:numPr>
            </w:pPr>
            <w:r>
              <w:rPr>
                <w:szCs w:val="22"/>
              </w:rPr>
              <w:t>A p</w:t>
            </w:r>
            <w:r w:rsidR="00E7760B">
              <w:rPr>
                <w:szCs w:val="22"/>
              </w:rPr>
              <w:t>assing grade in this course is 6</w:t>
            </w:r>
            <w:r>
              <w:rPr>
                <w:szCs w:val="22"/>
              </w:rPr>
              <w:t>0%</w:t>
            </w:r>
            <w:r w:rsidRPr="00810DDF">
              <w:rPr>
                <w:szCs w:val="22"/>
              </w:rPr>
              <w:t>.</w:t>
            </w:r>
            <w:r>
              <w:rPr>
                <w:szCs w:val="22"/>
              </w:rPr>
              <w:t xml:space="preserve"> There are no supplementa</w:t>
            </w:r>
            <w:r w:rsidR="00E7760B">
              <w:rPr>
                <w:szCs w:val="22"/>
              </w:rPr>
              <w:t>l exams for final grades below 6</w:t>
            </w:r>
            <w:r>
              <w:rPr>
                <w:szCs w:val="22"/>
              </w:rPr>
              <w:t>0%.</w:t>
            </w:r>
          </w:p>
          <w:p w:rsidR="003E1E9C" w:rsidRDefault="003E1E9C"/>
        </w:tc>
      </w:tr>
    </w:tbl>
    <w:p w:rsidR="003E1E9C" w:rsidRDefault="003E1E9C">
      <w:r>
        <w:br w:type="page"/>
      </w:r>
    </w:p>
    <w:tbl>
      <w:tblPr>
        <w:tblW w:w="0" w:type="auto"/>
        <w:tblLayout w:type="fixed"/>
        <w:tblLook w:val="0000"/>
      </w:tblPr>
      <w:tblGrid>
        <w:gridCol w:w="675"/>
        <w:gridCol w:w="8181"/>
      </w:tblGrid>
      <w:tr w:rsidR="003E1E9C">
        <w:trPr>
          <w:cantSplit/>
        </w:trPr>
        <w:tc>
          <w:tcPr>
            <w:tcW w:w="675" w:type="dxa"/>
          </w:tcPr>
          <w:p w:rsidR="003E1E9C" w:rsidRDefault="003E1E9C">
            <w:pPr>
              <w:pStyle w:val="EnvelopeReturn"/>
            </w:pPr>
          </w:p>
        </w:tc>
        <w:tc>
          <w:tcPr>
            <w:tcW w:w="8181" w:type="dxa"/>
          </w:tcPr>
          <w:p w:rsidR="003E1E9C" w:rsidRDefault="003E1E9C">
            <w:r>
              <w:t>The following semester grades will be assigned to students in post-secondary courses:</w:t>
            </w:r>
          </w:p>
        </w:tc>
      </w:tr>
    </w:tbl>
    <w:p w:rsidR="003E1E9C" w:rsidRDefault="003E1E9C"/>
    <w:tbl>
      <w:tblPr>
        <w:tblW w:w="0" w:type="auto"/>
        <w:tblLayout w:type="fixed"/>
        <w:tblLook w:val="0000"/>
      </w:tblPr>
      <w:tblGrid>
        <w:gridCol w:w="675"/>
        <w:gridCol w:w="1701"/>
        <w:gridCol w:w="4678"/>
        <w:gridCol w:w="1802"/>
      </w:tblGrid>
      <w:tr w:rsidR="003E1E9C">
        <w:tc>
          <w:tcPr>
            <w:tcW w:w="675" w:type="dxa"/>
          </w:tcPr>
          <w:p w:rsidR="003E1E9C" w:rsidRDefault="003E1E9C">
            <w:pPr>
              <w:rPr>
                <w:rFonts w:cs="Arial"/>
              </w:rPr>
            </w:pPr>
          </w:p>
        </w:tc>
        <w:tc>
          <w:tcPr>
            <w:tcW w:w="1701" w:type="dxa"/>
          </w:tcPr>
          <w:p w:rsidR="003E1E9C" w:rsidRDefault="003E1E9C">
            <w:pPr>
              <w:jc w:val="center"/>
              <w:rPr>
                <w:rFonts w:cs="Arial"/>
              </w:rPr>
            </w:pPr>
          </w:p>
          <w:p w:rsidR="003E1E9C" w:rsidRDefault="003E1E9C">
            <w:pPr>
              <w:pStyle w:val="Heading2"/>
              <w:rPr>
                <w:rFonts w:cs="Arial"/>
                <w:b w:val="0"/>
                <w:u w:val="single"/>
              </w:rPr>
            </w:pPr>
            <w:r>
              <w:rPr>
                <w:rFonts w:cs="Arial"/>
                <w:b w:val="0"/>
                <w:u w:val="single"/>
              </w:rPr>
              <w:t>Grade</w:t>
            </w:r>
          </w:p>
        </w:tc>
        <w:tc>
          <w:tcPr>
            <w:tcW w:w="4678" w:type="dxa"/>
          </w:tcPr>
          <w:p w:rsidR="003E1E9C" w:rsidRDefault="003E1E9C">
            <w:pPr>
              <w:jc w:val="center"/>
              <w:rPr>
                <w:rFonts w:cs="Arial"/>
              </w:rPr>
            </w:pPr>
          </w:p>
          <w:p w:rsidR="003E1E9C" w:rsidRDefault="003E1E9C">
            <w:pPr>
              <w:pStyle w:val="Heading1"/>
              <w:rPr>
                <w:rFonts w:cs="Arial"/>
                <w:b w:val="0"/>
              </w:rPr>
            </w:pPr>
            <w:r>
              <w:rPr>
                <w:rFonts w:cs="Arial"/>
                <w:b w:val="0"/>
              </w:rPr>
              <w:t>Definition</w:t>
            </w:r>
          </w:p>
        </w:tc>
        <w:tc>
          <w:tcPr>
            <w:tcW w:w="1802" w:type="dxa"/>
          </w:tcPr>
          <w:p w:rsidR="003E1E9C" w:rsidRDefault="003E1E9C">
            <w:pPr>
              <w:pStyle w:val="BodyText"/>
            </w:pPr>
            <w:r>
              <w:t xml:space="preserve">Grade Point </w:t>
            </w:r>
            <w:r>
              <w:rPr>
                <w:u w:val="single"/>
              </w:rPr>
              <w:t>Equivalent</w:t>
            </w:r>
          </w:p>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90 – 100%</w:t>
            </w:r>
          </w:p>
        </w:tc>
        <w:tc>
          <w:tcPr>
            <w:tcW w:w="1802" w:type="dxa"/>
            <w:vMerge w:val="restart"/>
            <w:vAlign w:val="center"/>
          </w:tcPr>
          <w:p w:rsidR="003E1E9C" w:rsidRDefault="003E1E9C">
            <w:pPr>
              <w:jc w:val="center"/>
              <w:rPr>
                <w:rFonts w:cs="Arial"/>
              </w:rPr>
            </w:pPr>
            <w:r>
              <w:rPr>
                <w:rFonts w:cs="Arial"/>
              </w:rPr>
              <w:t>4.00</w:t>
            </w: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80 – 89%</w:t>
            </w:r>
          </w:p>
        </w:tc>
        <w:tc>
          <w:tcPr>
            <w:tcW w:w="1802" w:type="dxa"/>
            <w:vMerge/>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B</w:t>
            </w:r>
          </w:p>
        </w:tc>
        <w:tc>
          <w:tcPr>
            <w:tcW w:w="4678" w:type="dxa"/>
          </w:tcPr>
          <w:p w:rsidR="003E1E9C" w:rsidRDefault="003E1E9C">
            <w:pPr>
              <w:jc w:val="center"/>
              <w:rPr>
                <w:rFonts w:cs="Arial"/>
              </w:rPr>
            </w:pPr>
            <w:r>
              <w:rPr>
                <w:rFonts w:cs="Arial"/>
              </w:rPr>
              <w:t>70 - 79%</w:t>
            </w:r>
          </w:p>
        </w:tc>
        <w:tc>
          <w:tcPr>
            <w:tcW w:w="1802" w:type="dxa"/>
          </w:tcPr>
          <w:p w:rsidR="003E1E9C" w:rsidRDefault="003E1E9C">
            <w:pPr>
              <w:jc w:val="center"/>
              <w:rPr>
                <w:rFonts w:cs="Arial"/>
              </w:rPr>
            </w:pPr>
            <w:r>
              <w:rPr>
                <w:rFonts w:cs="Arial"/>
              </w:rPr>
              <w:t>3.00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w:t>
            </w:r>
          </w:p>
        </w:tc>
        <w:tc>
          <w:tcPr>
            <w:tcW w:w="4678" w:type="dxa"/>
          </w:tcPr>
          <w:p w:rsidR="003E1E9C" w:rsidRDefault="003E1E9C">
            <w:pPr>
              <w:jc w:val="center"/>
              <w:rPr>
                <w:rFonts w:cs="Arial"/>
              </w:rPr>
            </w:pPr>
            <w:r>
              <w:rPr>
                <w:rFonts w:cs="Arial"/>
              </w:rPr>
              <w:t>60 - 69%</w:t>
            </w:r>
          </w:p>
        </w:tc>
        <w:tc>
          <w:tcPr>
            <w:tcW w:w="1802" w:type="dxa"/>
          </w:tcPr>
          <w:p w:rsidR="003E1E9C" w:rsidRDefault="003E1E9C">
            <w:pPr>
              <w:jc w:val="center"/>
              <w:rPr>
                <w:rFonts w:cs="Arial"/>
              </w:rPr>
            </w:pPr>
            <w:r>
              <w:rPr>
                <w:rFonts w:cs="Arial"/>
              </w:rPr>
              <w:t>2.00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D</w:t>
            </w:r>
          </w:p>
        </w:tc>
        <w:tc>
          <w:tcPr>
            <w:tcW w:w="4678" w:type="dxa"/>
          </w:tcPr>
          <w:p w:rsidR="003E1E9C" w:rsidRDefault="003E1E9C">
            <w:pPr>
              <w:jc w:val="center"/>
              <w:rPr>
                <w:rFonts w:cs="Arial"/>
              </w:rPr>
            </w:pPr>
            <w:r>
              <w:rPr>
                <w:rFonts w:cs="Arial"/>
              </w:rPr>
              <w:t>50 – 59%</w:t>
            </w:r>
          </w:p>
        </w:tc>
        <w:tc>
          <w:tcPr>
            <w:tcW w:w="1802" w:type="dxa"/>
          </w:tcPr>
          <w:p w:rsidR="003E1E9C" w:rsidRDefault="003E1E9C">
            <w:pPr>
              <w:jc w:val="center"/>
              <w:rPr>
                <w:rFonts w:cs="Arial"/>
              </w:rPr>
            </w:pPr>
            <w:r>
              <w:rPr>
                <w:rFonts w:cs="Arial"/>
              </w:rPr>
              <w:t>1.00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F (Fail)</w:t>
            </w:r>
          </w:p>
        </w:tc>
        <w:tc>
          <w:tcPr>
            <w:tcW w:w="4678" w:type="dxa"/>
          </w:tcPr>
          <w:p w:rsidR="003E1E9C" w:rsidRDefault="003E1E9C">
            <w:pPr>
              <w:jc w:val="center"/>
              <w:rPr>
                <w:rFonts w:cs="Arial"/>
              </w:rPr>
            </w:pPr>
            <w:r>
              <w:rPr>
                <w:rFonts w:cs="Arial"/>
              </w:rPr>
              <w:t>49% and below</w:t>
            </w:r>
          </w:p>
        </w:tc>
        <w:tc>
          <w:tcPr>
            <w:tcW w:w="1802" w:type="dxa"/>
          </w:tcPr>
          <w:p w:rsidR="003E1E9C" w:rsidRDefault="003E1E9C">
            <w:pPr>
              <w:jc w:val="center"/>
              <w:rPr>
                <w:rFonts w:cs="Arial"/>
              </w:rPr>
            </w:pPr>
            <w:r>
              <w:rPr>
                <w:rFonts w:cs="Arial"/>
              </w:rPr>
              <w:t>0.00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CR (Credit)</w:t>
            </w:r>
          </w:p>
        </w:tc>
        <w:tc>
          <w:tcPr>
            <w:tcW w:w="4678" w:type="dxa"/>
          </w:tcPr>
          <w:p w:rsidR="003E1E9C" w:rsidRDefault="003E1E9C">
            <w:pPr>
              <w:rPr>
                <w:rFonts w:cs="Arial"/>
              </w:rPr>
            </w:pPr>
            <w:r>
              <w:rPr>
                <w:rFonts w:cs="Arial"/>
              </w:rPr>
              <w:t>Credit for diploma requirements has been awarded.</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S</w:t>
            </w:r>
          </w:p>
        </w:tc>
        <w:tc>
          <w:tcPr>
            <w:tcW w:w="4678" w:type="dxa"/>
          </w:tcPr>
          <w:p w:rsidR="003E1E9C" w:rsidRDefault="003E1E9C">
            <w:pPr>
              <w:rPr>
                <w:rFonts w:cs="Arial"/>
              </w:rPr>
            </w:pPr>
            <w:r>
              <w:rPr>
                <w:rFonts w:cs="Arial"/>
              </w:rPr>
              <w:t>Satisfactory achievement in field /clinical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U</w:t>
            </w:r>
          </w:p>
        </w:tc>
        <w:tc>
          <w:tcPr>
            <w:tcW w:w="4678" w:type="dxa"/>
          </w:tcPr>
          <w:p w:rsidR="003E1E9C" w:rsidRDefault="003E1E9C">
            <w:pPr>
              <w:rPr>
                <w:rFonts w:cs="Arial"/>
              </w:rPr>
            </w:pPr>
            <w:r>
              <w:rPr>
                <w:rFonts w:cs="Arial"/>
              </w:rPr>
              <w:t>Unsatisfactory achievement in field/clinical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X</w:t>
            </w:r>
          </w:p>
        </w:tc>
        <w:tc>
          <w:tcPr>
            <w:tcW w:w="4678" w:type="dxa"/>
          </w:tcPr>
          <w:p w:rsidR="003E1E9C" w:rsidRDefault="003E1E9C">
            <w:pPr>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NR</w:t>
            </w:r>
          </w:p>
        </w:tc>
        <w:tc>
          <w:tcPr>
            <w:tcW w:w="4678" w:type="dxa"/>
          </w:tcPr>
          <w:p w:rsidR="003E1E9C" w:rsidRDefault="003E1E9C">
            <w:pPr>
              <w:rPr>
                <w:rFonts w:cs="Arial"/>
              </w:rPr>
            </w:pPr>
            <w:r>
              <w:rPr>
                <w:rFonts w:cs="Arial"/>
              </w:rPr>
              <w:t xml:space="preserve">Grade not reported to Registrar's office.  </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W</w:t>
            </w:r>
          </w:p>
        </w:tc>
        <w:tc>
          <w:tcPr>
            <w:tcW w:w="4678" w:type="dxa"/>
          </w:tcPr>
          <w:p w:rsidR="003E1E9C" w:rsidRDefault="003E1E9C">
            <w:pPr>
              <w:rPr>
                <w:rFonts w:cs="Arial"/>
              </w:rPr>
            </w:pPr>
            <w:r>
              <w:rPr>
                <w:rFonts w:cs="Arial"/>
              </w:rPr>
              <w:t>Student has withdrawn from the course without academic penalty.</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p>
        </w:tc>
        <w:tc>
          <w:tcPr>
            <w:tcW w:w="4678" w:type="dxa"/>
          </w:tcPr>
          <w:p w:rsidR="003E1E9C" w:rsidRDefault="003E1E9C">
            <w:pPr>
              <w:rPr>
                <w:rFonts w:cs="Arial"/>
              </w:rPr>
            </w:pPr>
          </w:p>
        </w:tc>
        <w:tc>
          <w:tcPr>
            <w:tcW w:w="1802" w:type="dxa"/>
          </w:tcPr>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8181" w:type="dxa"/>
            <w:gridSpan w:val="3"/>
          </w:tcPr>
          <w:p w:rsidR="003E1E9C" w:rsidRDefault="003E1E9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pPr>
              <w:rPr>
                <w:rFonts w:cs="Arial"/>
              </w:rPr>
            </w:pPr>
          </w:p>
          <w:p w:rsidR="003E1E9C" w:rsidRDefault="003E1E9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p w:rsidR="003E1E9C" w:rsidRDefault="003E1E9C"/>
    <w:p w:rsidR="003A748D" w:rsidRPr="00381E68" w:rsidRDefault="003A748D" w:rsidP="003A748D">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A748D" w:rsidRPr="00381E68" w:rsidRDefault="003A748D" w:rsidP="003A748D">
      <w:pPr>
        <w:rPr>
          <w:rFonts w:cs="Arial"/>
        </w:rPr>
      </w:pPr>
    </w:p>
    <w:p w:rsidR="003A748D" w:rsidRPr="00381E68" w:rsidRDefault="003A748D" w:rsidP="003A748D">
      <w:pPr>
        <w:rPr>
          <w:rFonts w:cs="Arial"/>
        </w:rPr>
      </w:pPr>
    </w:p>
    <w:tbl>
      <w:tblPr>
        <w:tblW w:w="8838" w:type="dxa"/>
        <w:tblLayout w:type="fixed"/>
        <w:tblLook w:val="0000"/>
      </w:tblPr>
      <w:tblGrid>
        <w:gridCol w:w="648"/>
        <w:gridCol w:w="8190"/>
      </w:tblGrid>
      <w:tr w:rsidR="003A748D" w:rsidRPr="00381E68" w:rsidTr="00711A80">
        <w:trPr>
          <w:cantSplit/>
        </w:trPr>
        <w:tc>
          <w:tcPr>
            <w:tcW w:w="648" w:type="dxa"/>
          </w:tcPr>
          <w:p w:rsidR="003A748D" w:rsidRPr="00381E68" w:rsidRDefault="003A748D" w:rsidP="00E707A6">
            <w:pPr>
              <w:rPr>
                <w:b/>
              </w:rPr>
            </w:pPr>
            <w:r w:rsidRPr="00381E68">
              <w:rPr>
                <w:b/>
              </w:rPr>
              <w:t>VI</w:t>
            </w:r>
            <w:r w:rsidR="00711A80">
              <w:rPr>
                <w:b/>
              </w:rPr>
              <w:t>.</w:t>
            </w:r>
          </w:p>
        </w:tc>
        <w:tc>
          <w:tcPr>
            <w:tcW w:w="8190" w:type="dxa"/>
          </w:tcPr>
          <w:p w:rsidR="003A748D" w:rsidRPr="00381E68" w:rsidRDefault="003A748D" w:rsidP="00E707A6">
            <w:pPr>
              <w:rPr>
                <w:b/>
              </w:rPr>
            </w:pPr>
            <w:r w:rsidRPr="00381E68">
              <w:rPr>
                <w:b/>
              </w:rPr>
              <w:t>SPECIAL NOTES:</w:t>
            </w:r>
          </w:p>
          <w:p w:rsidR="003A748D" w:rsidRPr="00381E68" w:rsidRDefault="003A748D" w:rsidP="00E707A6"/>
        </w:tc>
      </w:tr>
      <w:tr w:rsidR="003A748D" w:rsidRPr="00381E68" w:rsidTr="00711A80">
        <w:trPr>
          <w:cantSplit/>
        </w:trPr>
        <w:tc>
          <w:tcPr>
            <w:tcW w:w="648" w:type="dxa"/>
          </w:tcPr>
          <w:p w:rsidR="003A748D" w:rsidRPr="00381E68" w:rsidRDefault="003A748D" w:rsidP="00E707A6"/>
        </w:tc>
        <w:tc>
          <w:tcPr>
            <w:tcW w:w="8190" w:type="dxa"/>
          </w:tcPr>
          <w:p w:rsidR="003A748D" w:rsidRPr="00381E68" w:rsidRDefault="003A748D" w:rsidP="00E707A6">
            <w:r w:rsidRPr="00381E68">
              <w:rPr>
                <w:u w:val="single"/>
              </w:rPr>
              <w:t>Course Outline Amendments</w:t>
            </w:r>
            <w:r w:rsidRPr="00381E68">
              <w:t>:</w:t>
            </w:r>
          </w:p>
          <w:p w:rsidR="003A748D" w:rsidRPr="00381E68" w:rsidRDefault="003A748D" w:rsidP="00E707A6">
            <w:r w:rsidRPr="00381E68">
              <w:t>The professor reserves the right to change the information contained in this course outline depending on the needs of the learner and the availability of resources.</w:t>
            </w:r>
          </w:p>
          <w:p w:rsidR="003A748D" w:rsidRPr="00381E68" w:rsidRDefault="003A748D" w:rsidP="00E707A6"/>
        </w:tc>
      </w:tr>
      <w:tr w:rsidR="003A748D" w:rsidRPr="00381E68" w:rsidTr="00711A80">
        <w:trPr>
          <w:cantSplit/>
        </w:trPr>
        <w:tc>
          <w:tcPr>
            <w:tcW w:w="648" w:type="dxa"/>
          </w:tcPr>
          <w:p w:rsidR="003A748D" w:rsidRPr="00381E68" w:rsidRDefault="003A748D" w:rsidP="00E707A6"/>
        </w:tc>
        <w:tc>
          <w:tcPr>
            <w:tcW w:w="8190" w:type="dxa"/>
          </w:tcPr>
          <w:p w:rsidR="003A748D" w:rsidRPr="00381E68" w:rsidRDefault="003A748D" w:rsidP="00E707A6">
            <w:r w:rsidRPr="00381E68">
              <w:rPr>
                <w:u w:val="single"/>
              </w:rPr>
              <w:t>Retention of Course Outlines</w:t>
            </w:r>
            <w:r w:rsidRPr="00381E68">
              <w:t>:</w:t>
            </w:r>
          </w:p>
          <w:p w:rsidR="003A748D" w:rsidRPr="00381E68" w:rsidRDefault="003A748D" w:rsidP="00E707A6">
            <w:r w:rsidRPr="00381E68">
              <w:t>It is the responsibility of the student to retain all course outlines for possible future use in acquiring advanced standing at other postsecondary institutions.</w:t>
            </w:r>
          </w:p>
          <w:p w:rsidR="003A748D" w:rsidRPr="00381E68" w:rsidRDefault="003A748D" w:rsidP="00E707A6"/>
        </w:tc>
      </w:tr>
      <w:tr w:rsidR="003A748D" w:rsidRPr="00381E68" w:rsidTr="00711A80">
        <w:trPr>
          <w:cantSplit/>
        </w:trPr>
        <w:tc>
          <w:tcPr>
            <w:tcW w:w="648" w:type="dxa"/>
          </w:tcPr>
          <w:p w:rsidR="003A748D" w:rsidRPr="00381E68" w:rsidRDefault="003A748D" w:rsidP="00E707A6"/>
        </w:tc>
        <w:tc>
          <w:tcPr>
            <w:tcW w:w="8190" w:type="dxa"/>
          </w:tcPr>
          <w:p w:rsidR="003A748D" w:rsidRPr="00381E68" w:rsidRDefault="003A748D" w:rsidP="00E707A6">
            <w:pPr>
              <w:rPr>
                <w:b/>
              </w:rPr>
            </w:pPr>
            <w:r w:rsidRPr="00381E68">
              <w:rPr>
                <w:u w:val="single"/>
              </w:rPr>
              <w:t>Prior Learning Assessment</w:t>
            </w:r>
            <w:r w:rsidRPr="00381E68">
              <w:rPr>
                <w:b/>
              </w:rPr>
              <w:t>:</w:t>
            </w:r>
          </w:p>
          <w:p w:rsidR="003A748D" w:rsidRPr="00381E68" w:rsidRDefault="003A748D" w:rsidP="00E707A6">
            <w:pPr>
              <w:rPr>
                <w:rFonts w:cs="Arial"/>
                <w:szCs w:val="22"/>
              </w:rPr>
            </w:pPr>
            <w:r w:rsidRPr="00381E68">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81E68">
              <w:rPr>
                <w:rFonts w:cs="Arial"/>
                <w:szCs w:val="22"/>
              </w:rPr>
              <w:t>Please refer to the Student Academic Calendar of Events for the deadline date by which application must be made for advance standing.</w:t>
            </w:r>
          </w:p>
          <w:p w:rsidR="003A748D" w:rsidRPr="00381E68" w:rsidRDefault="003A748D" w:rsidP="00E707A6"/>
          <w:p w:rsidR="003A748D" w:rsidRPr="00381E68" w:rsidRDefault="003A748D" w:rsidP="00E707A6">
            <w:r w:rsidRPr="00381E68">
              <w:t>Credit for prior learning will also be given upon successful completion of a challenge exam or portfolio.</w:t>
            </w:r>
          </w:p>
          <w:p w:rsidR="003A748D" w:rsidRPr="00381E68" w:rsidRDefault="003A748D" w:rsidP="00E707A6"/>
          <w:p w:rsidR="003A748D" w:rsidRPr="00381E68" w:rsidRDefault="003A748D" w:rsidP="00E707A6">
            <w:r w:rsidRPr="00381E68">
              <w:t>Substitute course information is available in the Registrar's office.</w:t>
            </w:r>
          </w:p>
          <w:p w:rsidR="003A748D" w:rsidRPr="00381E68" w:rsidRDefault="003A748D" w:rsidP="00E707A6"/>
        </w:tc>
      </w:tr>
      <w:tr w:rsidR="003A748D" w:rsidRPr="00381E68" w:rsidTr="00711A80">
        <w:trPr>
          <w:cantSplit/>
        </w:trPr>
        <w:tc>
          <w:tcPr>
            <w:tcW w:w="648" w:type="dxa"/>
          </w:tcPr>
          <w:p w:rsidR="003A748D" w:rsidRPr="00381E68" w:rsidRDefault="003A748D" w:rsidP="00E707A6"/>
        </w:tc>
        <w:tc>
          <w:tcPr>
            <w:tcW w:w="8190" w:type="dxa"/>
          </w:tcPr>
          <w:p w:rsidR="003A748D" w:rsidRPr="00381E68" w:rsidRDefault="003A748D" w:rsidP="00E707A6">
            <w:r w:rsidRPr="00381E68">
              <w:rPr>
                <w:u w:val="single"/>
              </w:rPr>
              <w:t>Disability Services</w:t>
            </w:r>
            <w:r w:rsidRPr="00381E68">
              <w:t>:</w:t>
            </w:r>
          </w:p>
          <w:p w:rsidR="003A748D" w:rsidRPr="00381E68" w:rsidRDefault="003A748D" w:rsidP="00E707A6">
            <w:r w:rsidRPr="00381E68">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A748D" w:rsidRPr="00381E68" w:rsidRDefault="003A748D" w:rsidP="00E707A6"/>
        </w:tc>
      </w:tr>
      <w:tr w:rsidR="003A748D" w:rsidRPr="00381E68" w:rsidTr="00711A80">
        <w:trPr>
          <w:cantSplit/>
        </w:trPr>
        <w:tc>
          <w:tcPr>
            <w:tcW w:w="648" w:type="dxa"/>
          </w:tcPr>
          <w:p w:rsidR="003A748D" w:rsidRPr="00381E68" w:rsidRDefault="003A748D" w:rsidP="00E707A6"/>
        </w:tc>
        <w:tc>
          <w:tcPr>
            <w:tcW w:w="8190" w:type="dxa"/>
          </w:tcPr>
          <w:p w:rsidR="003A748D" w:rsidRPr="00381E68" w:rsidRDefault="003A748D" w:rsidP="00E707A6">
            <w:pPr>
              <w:rPr>
                <w:u w:val="single"/>
              </w:rPr>
            </w:pPr>
            <w:r w:rsidRPr="00381E68">
              <w:rPr>
                <w:u w:val="single"/>
              </w:rPr>
              <w:t>Communication:</w:t>
            </w:r>
          </w:p>
          <w:p w:rsidR="003A748D" w:rsidRPr="00381E68" w:rsidRDefault="003A748D" w:rsidP="00E707A6">
            <w:pPr>
              <w:rPr>
                <w:color w:val="0000FF"/>
                <w:szCs w:val="24"/>
                <w:lang w:val="en-CA" w:eastAsia="en-CA"/>
              </w:rPr>
            </w:pPr>
            <w:r w:rsidRPr="00381E68">
              <w:rPr>
                <w:rFonts w:cs="Arial"/>
                <w:szCs w:val="24"/>
                <w:lang w:val="en-CA" w:eastAsia="en-CA"/>
              </w:rPr>
              <w:t xml:space="preserve">The College considers </w:t>
            </w:r>
            <w:proofErr w:type="spellStart"/>
            <w:r w:rsidRPr="00381E68">
              <w:rPr>
                <w:rFonts w:cs="Arial"/>
                <w:b/>
                <w:bCs/>
                <w:i/>
                <w:iCs/>
                <w:szCs w:val="24"/>
                <w:lang w:val="en-CA" w:eastAsia="en-CA"/>
              </w:rPr>
              <w:t>WebCT</w:t>
            </w:r>
            <w:proofErr w:type="spellEnd"/>
            <w:r w:rsidRPr="00381E68">
              <w:rPr>
                <w:rFonts w:cs="Arial"/>
                <w:b/>
                <w:bCs/>
                <w:i/>
                <w:iCs/>
                <w:szCs w:val="24"/>
                <w:lang w:val="en-CA" w:eastAsia="en-CA"/>
              </w:rPr>
              <w:t>/</w:t>
            </w:r>
            <w:proofErr w:type="spellStart"/>
            <w:r w:rsidRPr="00381E68">
              <w:rPr>
                <w:rFonts w:cs="Arial"/>
                <w:b/>
                <w:bCs/>
                <w:i/>
                <w:iCs/>
                <w:szCs w:val="24"/>
                <w:lang w:val="en-CA" w:eastAsia="en-CA"/>
              </w:rPr>
              <w:t>LMS</w:t>
            </w:r>
            <w:proofErr w:type="spellEnd"/>
            <w:r w:rsidRPr="00381E68">
              <w:rPr>
                <w:rFonts w:cs="Arial"/>
                <w:b/>
                <w:bCs/>
                <w:i/>
                <w:iCs/>
                <w:szCs w:val="24"/>
                <w:lang w:val="en-CA" w:eastAsia="en-CA"/>
              </w:rPr>
              <w:t> </w:t>
            </w:r>
            <w:r w:rsidRPr="00381E68">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81E68">
              <w:rPr>
                <w:rFonts w:cs="Arial"/>
                <w:b/>
                <w:bCs/>
                <w:i/>
                <w:iCs/>
                <w:szCs w:val="24"/>
                <w:lang w:val="en-CA" w:eastAsia="en-CA"/>
              </w:rPr>
              <w:t>Learning Management System</w:t>
            </w:r>
            <w:r w:rsidRPr="00381E68">
              <w:rPr>
                <w:rFonts w:cs="Arial"/>
                <w:szCs w:val="24"/>
                <w:lang w:val="en-CA" w:eastAsia="en-CA"/>
              </w:rPr>
              <w:t xml:space="preserve"> communication tool</w:t>
            </w:r>
            <w:r w:rsidRPr="00381E68">
              <w:rPr>
                <w:rFonts w:cs="Arial"/>
                <w:color w:val="0000FF"/>
                <w:sz w:val="20"/>
                <w:lang w:val="en-CA" w:eastAsia="en-CA"/>
              </w:rPr>
              <w:t>.</w:t>
            </w:r>
          </w:p>
          <w:p w:rsidR="003A748D" w:rsidRPr="00381E68" w:rsidRDefault="003A748D" w:rsidP="00E707A6"/>
        </w:tc>
      </w:tr>
      <w:tr w:rsidR="003A748D" w:rsidRPr="00711A80" w:rsidTr="00711A80">
        <w:trPr>
          <w:cantSplit/>
        </w:trPr>
        <w:tc>
          <w:tcPr>
            <w:tcW w:w="648" w:type="dxa"/>
          </w:tcPr>
          <w:p w:rsidR="003A748D" w:rsidRPr="00711A80" w:rsidRDefault="003A748D" w:rsidP="00E707A6">
            <w:pPr>
              <w:rPr>
                <w:szCs w:val="22"/>
              </w:rPr>
            </w:pPr>
          </w:p>
        </w:tc>
        <w:tc>
          <w:tcPr>
            <w:tcW w:w="8190" w:type="dxa"/>
          </w:tcPr>
          <w:p w:rsidR="003A748D" w:rsidRPr="00711A80" w:rsidRDefault="003A748D" w:rsidP="00E707A6">
            <w:pPr>
              <w:rPr>
                <w:szCs w:val="22"/>
              </w:rPr>
            </w:pPr>
            <w:r w:rsidRPr="00711A80">
              <w:rPr>
                <w:szCs w:val="22"/>
                <w:u w:val="single"/>
              </w:rPr>
              <w:t>Plagiarism</w:t>
            </w:r>
            <w:r w:rsidRPr="00711A80">
              <w:rPr>
                <w:szCs w:val="22"/>
              </w:rPr>
              <w:t>:</w:t>
            </w:r>
          </w:p>
          <w:p w:rsidR="003A748D" w:rsidRPr="00711A80" w:rsidRDefault="003A748D" w:rsidP="00E707A6">
            <w:pPr>
              <w:pStyle w:val="Default"/>
              <w:rPr>
                <w:sz w:val="22"/>
                <w:szCs w:val="22"/>
              </w:rPr>
            </w:pPr>
            <w:r w:rsidRPr="00711A80">
              <w:rPr>
                <w:sz w:val="22"/>
                <w:szCs w:val="22"/>
              </w:rPr>
              <w:t xml:space="preserve">Students should refer to the definition of “academic dishonesty” in </w:t>
            </w:r>
            <w:r w:rsidRPr="00711A80">
              <w:rPr>
                <w:i/>
                <w:sz w:val="22"/>
                <w:szCs w:val="22"/>
              </w:rPr>
              <w:t>Student Code of Conduct</w:t>
            </w:r>
            <w:r w:rsidRPr="00711A80">
              <w:rPr>
                <w:sz w:val="22"/>
                <w:szCs w:val="22"/>
              </w:rPr>
              <w:t>.  A professor/instructor may assign a sanction as defined below, or make recommendations to the Academic Chair for disposition of the matter. The professor/instructor may:</w:t>
            </w:r>
          </w:p>
          <w:p w:rsidR="003A748D" w:rsidRPr="00711A80" w:rsidRDefault="003A748D" w:rsidP="00711A80">
            <w:pPr>
              <w:pStyle w:val="Default"/>
              <w:numPr>
                <w:ilvl w:val="0"/>
                <w:numId w:val="27"/>
              </w:numPr>
              <w:rPr>
                <w:sz w:val="22"/>
                <w:szCs w:val="22"/>
              </w:rPr>
            </w:pPr>
            <w:r w:rsidRPr="00711A80">
              <w:rPr>
                <w:sz w:val="22"/>
                <w:szCs w:val="22"/>
              </w:rPr>
              <w:t xml:space="preserve">issue a verbal reprimand, </w:t>
            </w:r>
          </w:p>
          <w:p w:rsidR="003A748D" w:rsidRPr="00711A80" w:rsidRDefault="003A748D" w:rsidP="00711A80">
            <w:pPr>
              <w:pStyle w:val="Default"/>
              <w:numPr>
                <w:ilvl w:val="0"/>
                <w:numId w:val="27"/>
              </w:numPr>
              <w:rPr>
                <w:sz w:val="22"/>
                <w:szCs w:val="22"/>
              </w:rPr>
            </w:pPr>
            <w:r w:rsidRPr="00711A80">
              <w:rPr>
                <w:sz w:val="22"/>
                <w:szCs w:val="22"/>
              </w:rPr>
              <w:t xml:space="preserve">make an assignment of a lower grade with explanation, </w:t>
            </w:r>
          </w:p>
          <w:p w:rsidR="003A748D" w:rsidRPr="00711A80" w:rsidRDefault="003A748D" w:rsidP="00711A80">
            <w:pPr>
              <w:pStyle w:val="Default"/>
              <w:numPr>
                <w:ilvl w:val="0"/>
                <w:numId w:val="27"/>
              </w:numPr>
              <w:rPr>
                <w:sz w:val="22"/>
                <w:szCs w:val="22"/>
              </w:rPr>
            </w:pPr>
            <w:r w:rsidRPr="00711A80">
              <w:rPr>
                <w:sz w:val="22"/>
                <w:szCs w:val="22"/>
              </w:rPr>
              <w:t xml:space="preserve">require additional academic assignments and issue a lower grade upon completion to the maximum grade “C”, </w:t>
            </w:r>
          </w:p>
          <w:p w:rsidR="003A748D" w:rsidRPr="00711A80" w:rsidRDefault="003A748D" w:rsidP="00711A80">
            <w:pPr>
              <w:pStyle w:val="Default"/>
              <w:numPr>
                <w:ilvl w:val="0"/>
                <w:numId w:val="27"/>
              </w:numPr>
              <w:rPr>
                <w:sz w:val="22"/>
                <w:szCs w:val="22"/>
              </w:rPr>
            </w:pPr>
            <w:r w:rsidRPr="00711A80">
              <w:rPr>
                <w:sz w:val="22"/>
                <w:szCs w:val="22"/>
              </w:rPr>
              <w:t xml:space="preserve">make an automatic assignment of a failing grade, </w:t>
            </w:r>
          </w:p>
          <w:p w:rsidR="003A748D" w:rsidRPr="00711A80" w:rsidRDefault="003A748D" w:rsidP="00711A80">
            <w:pPr>
              <w:pStyle w:val="Default"/>
              <w:numPr>
                <w:ilvl w:val="0"/>
                <w:numId w:val="27"/>
              </w:numPr>
              <w:rPr>
                <w:sz w:val="22"/>
                <w:szCs w:val="22"/>
              </w:rPr>
            </w:pPr>
            <w:proofErr w:type="gramStart"/>
            <w:r w:rsidRPr="00711A80">
              <w:rPr>
                <w:sz w:val="22"/>
                <w:szCs w:val="22"/>
              </w:rPr>
              <w:t>recommend</w:t>
            </w:r>
            <w:proofErr w:type="gramEnd"/>
            <w:r w:rsidRPr="00711A80">
              <w:rPr>
                <w:sz w:val="22"/>
                <w:szCs w:val="22"/>
              </w:rPr>
              <w:t xml:space="preserve"> to the Chair dismissal from the course with the assignment of a failing grade. </w:t>
            </w:r>
          </w:p>
          <w:p w:rsidR="003A748D" w:rsidRPr="00711A80" w:rsidRDefault="003A748D" w:rsidP="00E707A6">
            <w:pPr>
              <w:pStyle w:val="Default"/>
              <w:rPr>
                <w:sz w:val="22"/>
                <w:szCs w:val="22"/>
              </w:rPr>
            </w:pPr>
            <w:r w:rsidRPr="00711A80">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A748D" w:rsidRPr="00711A80" w:rsidRDefault="003A748D" w:rsidP="00E707A6">
            <w:pPr>
              <w:rPr>
                <w:szCs w:val="22"/>
              </w:rPr>
            </w:pPr>
          </w:p>
        </w:tc>
      </w:tr>
      <w:tr w:rsidR="003A748D" w:rsidRPr="00711A80" w:rsidTr="00711A80">
        <w:trPr>
          <w:cantSplit/>
        </w:trPr>
        <w:tc>
          <w:tcPr>
            <w:tcW w:w="648" w:type="dxa"/>
          </w:tcPr>
          <w:p w:rsidR="003A748D" w:rsidRPr="00711A80" w:rsidRDefault="003A748D" w:rsidP="00E707A6">
            <w:pPr>
              <w:rPr>
                <w:szCs w:val="22"/>
              </w:rPr>
            </w:pPr>
          </w:p>
        </w:tc>
        <w:tc>
          <w:tcPr>
            <w:tcW w:w="8190" w:type="dxa"/>
          </w:tcPr>
          <w:p w:rsidR="003A748D" w:rsidRPr="00711A80" w:rsidRDefault="003A748D" w:rsidP="00E707A6">
            <w:pPr>
              <w:rPr>
                <w:rFonts w:cs="Arial"/>
                <w:szCs w:val="22"/>
                <w:u w:val="single"/>
              </w:rPr>
            </w:pPr>
            <w:r w:rsidRPr="00711A80">
              <w:rPr>
                <w:rFonts w:cs="Arial"/>
                <w:szCs w:val="22"/>
                <w:u w:val="single"/>
              </w:rPr>
              <w:t>Student Portal:</w:t>
            </w:r>
          </w:p>
          <w:p w:rsidR="003A748D" w:rsidRPr="00711A80" w:rsidRDefault="003A748D" w:rsidP="00711A80">
            <w:pPr>
              <w:pStyle w:val="NormalWeb"/>
              <w:spacing w:before="0" w:beforeAutospacing="0" w:after="0" w:afterAutospacing="0"/>
              <w:rPr>
                <w:i/>
                <w:sz w:val="22"/>
                <w:szCs w:val="22"/>
              </w:rPr>
            </w:pPr>
            <w:r w:rsidRPr="00711A80">
              <w:rPr>
                <w:rFonts w:ascii="Arial" w:hAnsi="Arial" w:cs="Arial"/>
                <w:sz w:val="22"/>
                <w:szCs w:val="22"/>
              </w:rPr>
              <w:t xml:space="preserve">The Sault College portal allows you to view all your student information in one place. </w:t>
            </w:r>
            <w:proofErr w:type="spellStart"/>
            <w:proofErr w:type="gramStart"/>
            <w:r w:rsidRPr="00711A80">
              <w:rPr>
                <w:rFonts w:ascii="Arial" w:hAnsi="Arial" w:cs="Arial"/>
                <w:b/>
                <w:sz w:val="22"/>
                <w:szCs w:val="22"/>
              </w:rPr>
              <w:t>mysaultcollege</w:t>
            </w:r>
            <w:proofErr w:type="spellEnd"/>
            <w:proofErr w:type="gramEnd"/>
            <w:r w:rsidRPr="00711A80">
              <w:rPr>
                <w:rFonts w:ascii="Arial" w:hAnsi="Arial" w:cs="Arial"/>
                <w:b/>
                <w:sz w:val="22"/>
                <w:szCs w:val="22"/>
              </w:rPr>
              <w:t xml:space="preserve"> </w:t>
            </w:r>
            <w:r w:rsidRPr="00711A80">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711A80">
              <w:rPr>
                <w:rFonts w:ascii="Arial" w:hAnsi="Arial" w:cs="Arial"/>
                <w:sz w:val="22"/>
                <w:szCs w:val="22"/>
              </w:rPr>
              <w:t>records</w:t>
            </w:r>
            <w:proofErr w:type="gramEnd"/>
            <w:r w:rsidRPr="00711A80">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711A80">
              <w:rPr>
                <w:rFonts w:ascii="Arial" w:hAnsi="Arial" w:cs="Arial"/>
                <w:sz w:val="22"/>
                <w:szCs w:val="22"/>
              </w:rPr>
              <w:t>LMS</w:t>
            </w:r>
            <w:proofErr w:type="spellEnd"/>
            <w:r w:rsidRPr="00711A80">
              <w:rPr>
                <w:rFonts w:ascii="Arial" w:hAnsi="Arial" w:cs="Arial"/>
                <w:sz w:val="22"/>
                <w:szCs w:val="22"/>
              </w:rPr>
              <w:t xml:space="preserve">), and much more are also accessible through the student portal.  Go to </w:t>
            </w:r>
            <w:hyperlink r:id="rId8" w:history="1">
              <w:r w:rsidRPr="00711A80">
                <w:rPr>
                  <w:rStyle w:val="Hyperlink"/>
                  <w:rFonts w:ascii="Arial" w:hAnsi="Arial" w:cs="Arial"/>
                  <w:sz w:val="22"/>
                  <w:szCs w:val="22"/>
                </w:rPr>
                <w:t>https://my.saultcollege.ca</w:t>
              </w:r>
            </w:hyperlink>
            <w:r w:rsidRPr="00711A80">
              <w:rPr>
                <w:rFonts w:ascii="Arial" w:hAnsi="Arial" w:cs="Arial"/>
                <w:sz w:val="22"/>
                <w:szCs w:val="22"/>
              </w:rPr>
              <w:t>.</w:t>
            </w:r>
          </w:p>
        </w:tc>
      </w:tr>
      <w:tr w:rsidR="003A748D" w:rsidRPr="00711A80" w:rsidTr="00711A80">
        <w:trPr>
          <w:cantSplit/>
        </w:trPr>
        <w:tc>
          <w:tcPr>
            <w:tcW w:w="648" w:type="dxa"/>
          </w:tcPr>
          <w:p w:rsidR="003A748D" w:rsidRPr="00711A80" w:rsidRDefault="003A748D" w:rsidP="00E707A6">
            <w:pPr>
              <w:rPr>
                <w:szCs w:val="22"/>
              </w:rPr>
            </w:pPr>
          </w:p>
        </w:tc>
        <w:tc>
          <w:tcPr>
            <w:tcW w:w="8190" w:type="dxa"/>
          </w:tcPr>
          <w:p w:rsidR="003A748D" w:rsidRPr="00711A80" w:rsidRDefault="003A748D" w:rsidP="00E707A6">
            <w:pPr>
              <w:rPr>
                <w:rFonts w:cs="Arial"/>
                <w:szCs w:val="22"/>
                <w:u w:val="single"/>
                <w:lang w:eastAsia="en-CA"/>
              </w:rPr>
            </w:pPr>
            <w:r w:rsidRPr="00711A80">
              <w:rPr>
                <w:rFonts w:cs="Arial"/>
                <w:szCs w:val="22"/>
                <w:u w:val="single"/>
                <w:lang w:eastAsia="en-CA"/>
              </w:rPr>
              <w:t>Electronic Devices in the Classroom:</w:t>
            </w:r>
          </w:p>
          <w:p w:rsidR="003A748D" w:rsidRPr="00711A80" w:rsidRDefault="003A748D" w:rsidP="00E707A6">
            <w:pPr>
              <w:rPr>
                <w:rFonts w:cs="Arial"/>
                <w:szCs w:val="22"/>
                <w:lang w:eastAsia="en-CA"/>
              </w:rPr>
            </w:pPr>
            <w:r w:rsidRPr="00711A80">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11A80">
              <w:rPr>
                <w:rFonts w:cs="Arial"/>
                <w:bCs/>
                <w:szCs w:val="22"/>
                <w:lang w:eastAsia="en-CA"/>
              </w:rPr>
              <w:t>Where the use of an electronic device has been approved, the student agrees that materials recorded are for his/her use only, are not for distribution, and are the sole property of the College.</w:t>
            </w:r>
            <w:r w:rsidRPr="00711A80">
              <w:rPr>
                <w:rFonts w:cs="Arial"/>
                <w:szCs w:val="22"/>
                <w:lang w:eastAsia="en-CA"/>
              </w:rPr>
              <w:t xml:space="preserve"> </w:t>
            </w:r>
          </w:p>
          <w:p w:rsidR="003A748D" w:rsidRPr="00711A80" w:rsidRDefault="003A748D" w:rsidP="00E707A6">
            <w:pPr>
              <w:rPr>
                <w:szCs w:val="22"/>
              </w:rPr>
            </w:pPr>
          </w:p>
        </w:tc>
      </w:tr>
      <w:tr w:rsidR="003A748D" w:rsidRPr="00711A80" w:rsidTr="00711A80">
        <w:trPr>
          <w:cantSplit/>
        </w:trPr>
        <w:tc>
          <w:tcPr>
            <w:tcW w:w="648" w:type="dxa"/>
          </w:tcPr>
          <w:p w:rsidR="003A748D" w:rsidRPr="00711A80" w:rsidRDefault="003A748D" w:rsidP="00E707A6">
            <w:pPr>
              <w:rPr>
                <w:szCs w:val="22"/>
              </w:rPr>
            </w:pPr>
          </w:p>
        </w:tc>
        <w:tc>
          <w:tcPr>
            <w:tcW w:w="8190" w:type="dxa"/>
          </w:tcPr>
          <w:p w:rsidR="003A748D" w:rsidRPr="00711A80" w:rsidRDefault="003A748D" w:rsidP="00E707A6">
            <w:pPr>
              <w:rPr>
                <w:rFonts w:cs="Arial"/>
                <w:szCs w:val="22"/>
                <w:u w:val="single"/>
              </w:rPr>
            </w:pPr>
            <w:r w:rsidRPr="00711A80">
              <w:rPr>
                <w:rFonts w:cs="Arial"/>
                <w:szCs w:val="22"/>
                <w:u w:val="single"/>
              </w:rPr>
              <w:t>Attendance:</w:t>
            </w:r>
          </w:p>
          <w:p w:rsidR="003A748D" w:rsidRPr="00711A80" w:rsidRDefault="003A748D" w:rsidP="00E707A6">
            <w:pPr>
              <w:rPr>
                <w:rFonts w:cs="Arial"/>
                <w:szCs w:val="22"/>
              </w:rPr>
            </w:pPr>
            <w:r w:rsidRPr="00711A8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A748D" w:rsidRPr="00711A80" w:rsidRDefault="003A748D" w:rsidP="00711A80">
            <w:pPr>
              <w:rPr>
                <w:rFonts w:cs="Arial"/>
                <w:szCs w:val="22"/>
                <w:u w:val="single"/>
                <w:lang w:eastAsia="en-CA"/>
              </w:rPr>
            </w:pPr>
          </w:p>
        </w:tc>
      </w:tr>
    </w:tbl>
    <w:p w:rsidR="003E1E9C" w:rsidRPr="00711A80" w:rsidRDefault="003E1E9C">
      <w:pPr>
        <w:pStyle w:val="EnvelopeReturn"/>
        <w:rPr>
          <w:szCs w:val="22"/>
        </w:rPr>
      </w:pPr>
    </w:p>
    <w:sectPr w:rsidR="003E1E9C" w:rsidRPr="00711A80"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80" w:rsidRDefault="00711A80">
      <w:r>
        <w:separator/>
      </w:r>
    </w:p>
  </w:endnote>
  <w:endnote w:type="continuationSeparator" w:id="0">
    <w:p w:rsidR="00711A80" w:rsidRDefault="00711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80" w:rsidRDefault="00711A80">
      <w:r>
        <w:separator/>
      </w:r>
    </w:p>
  </w:footnote>
  <w:footnote w:type="continuationSeparator" w:id="0">
    <w:p w:rsidR="00711A80" w:rsidRDefault="00711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711A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11A80" w:rsidRDefault="00711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711A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DCA">
      <w:rPr>
        <w:rStyle w:val="PageNumber"/>
        <w:noProof/>
      </w:rPr>
      <w:t>2</w:t>
    </w:r>
    <w:r>
      <w:rPr>
        <w:rStyle w:val="PageNumber"/>
      </w:rPr>
      <w:fldChar w:fldCharType="end"/>
    </w:r>
  </w:p>
  <w:tbl>
    <w:tblPr>
      <w:tblW w:w="0" w:type="auto"/>
      <w:tblLayout w:type="fixed"/>
      <w:tblLook w:val="0000"/>
    </w:tblPr>
    <w:tblGrid>
      <w:gridCol w:w="3794"/>
      <w:gridCol w:w="1134"/>
      <w:gridCol w:w="3928"/>
    </w:tblGrid>
    <w:tr w:rsidR="00711A80">
      <w:tc>
        <w:tcPr>
          <w:tcW w:w="3794" w:type="dxa"/>
        </w:tcPr>
        <w:p w:rsidR="00711A80" w:rsidRDefault="00711A80">
          <w:pPr>
            <w:rPr>
              <w:snapToGrid w:val="0"/>
            </w:rPr>
          </w:pPr>
          <w:r>
            <w:rPr>
              <w:snapToGrid w:val="0"/>
            </w:rPr>
            <w:t>Professional Issues in Rehabilitation</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OPA211</w:t>
          </w:r>
        </w:p>
      </w:tc>
    </w:tr>
    <w:tr w:rsidR="00711A80">
      <w:tc>
        <w:tcPr>
          <w:tcW w:w="3794" w:type="dxa"/>
        </w:tcPr>
        <w:p w:rsidR="00711A80" w:rsidRDefault="00711A80">
          <w:pPr>
            <w:rPr>
              <w:snapToGrid w:val="0"/>
            </w:rPr>
          </w:pPr>
          <w:r>
            <w:rPr>
              <w:snapToGrid w:val="0"/>
            </w:rPr>
            <w:t>Course Name</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Code #</w:t>
          </w:r>
        </w:p>
      </w:tc>
    </w:tr>
  </w:tbl>
  <w:p w:rsidR="00711A80" w:rsidRDefault="00711A8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8">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3"/>
  </w:num>
  <w:num w:numId="10">
    <w:abstractNumId w:val="5"/>
  </w:num>
  <w:num w:numId="11">
    <w:abstractNumId w:val="16"/>
  </w:num>
  <w:num w:numId="12">
    <w:abstractNumId w:val="0"/>
  </w:num>
  <w:num w:numId="13">
    <w:abstractNumId w:val="2"/>
  </w:num>
  <w:num w:numId="14">
    <w:abstractNumId w:val="7"/>
  </w:num>
  <w:num w:numId="15">
    <w:abstractNumId w:val="12"/>
  </w:num>
  <w:num w:numId="16">
    <w:abstractNumId w:val="11"/>
  </w:num>
  <w:num w:numId="17">
    <w:abstractNumId w:val="22"/>
  </w:num>
  <w:num w:numId="18">
    <w:abstractNumId w:val="15"/>
  </w:num>
  <w:num w:numId="19">
    <w:abstractNumId w:val="20"/>
  </w:num>
  <w:num w:numId="20">
    <w:abstractNumId w:val="8"/>
  </w:num>
  <w:num w:numId="21">
    <w:abstractNumId w:val="9"/>
  </w:num>
  <w:num w:numId="22">
    <w:abstractNumId w:val="18"/>
  </w:num>
  <w:num w:numId="23">
    <w:abstractNumId w:val="17"/>
  </w:num>
  <w:num w:numId="24">
    <w:abstractNumId w:val="14"/>
  </w:num>
  <w:num w:numId="25">
    <w:abstractNumId w:val="3"/>
  </w:num>
  <w:num w:numId="26">
    <w:abstractNumId w:val="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8E5"/>
    <w:rsid w:val="001326A5"/>
    <w:rsid w:val="00183923"/>
    <w:rsid w:val="001959B8"/>
    <w:rsid w:val="001C2409"/>
    <w:rsid w:val="00261CFB"/>
    <w:rsid w:val="002D62E7"/>
    <w:rsid w:val="003A748D"/>
    <w:rsid w:val="003E1E9C"/>
    <w:rsid w:val="004D0404"/>
    <w:rsid w:val="00697FD7"/>
    <w:rsid w:val="006D3001"/>
    <w:rsid w:val="00711A80"/>
    <w:rsid w:val="007127D7"/>
    <w:rsid w:val="007D7F80"/>
    <w:rsid w:val="007F39C0"/>
    <w:rsid w:val="0082261B"/>
    <w:rsid w:val="00825DCA"/>
    <w:rsid w:val="00890540"/>
    <w:rsid w:val="009824FD"/>
    <w:rsid w:val="00986589"/>
    <w:rsid w:val="00993D2B"/>
    <w:rsid w:val="009C192F"/>
    <w:rsid w:val="009E5CB0"/>
    <w:rsid w:val="00AE2071"/>
    <w:rsid w:val="00B02259"/>
    <w:rsid w:val="00B058E5"/>
    <w:rsid w:val="00B44BD6"/>
    <w:rsid w:val="00B75E7D"/>
    <w:rsid w:val="00BF55A0"/>
    <w:rsid w:val="00C12838"/>
    <w:rsid w:val="00C34EA0"/>
    <w:rsid w:val="00DC2670"/>
    <w:rsid w:val="00DE3AA8"/>
    <w:rsid w:val="00E25B25"/>
    <w:rsid w:val="00E707A6"/>
    <w:rsid w:val="00E7760B"/>
    <w:rsid w:val="00E97E76"/>
    <w:rsid w:val="00F5490A"/>
    <w:rsid w:val="00F55EAD"/>
    <w:rsid w:val="00FB0F6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A3A21-5D39-4965-B7F4-A11ED21A1F87}"/>
</file>

<file path=customXml/itemProps2.xml><?xml version="1.0" encoding="utf-8"?>
<ds:datastoreItem xmlns:ds="http://schemas.openxmlformats.org/officeDocument/2006/customXml" ds:itemID="{DF0AC94E-305A-4876-B5DC-5DA525AF1232}"/>
</file>

<file path=customXml/itemProps3.xml><?xml version="1.0" encoding="utf-8"?>
<ds:datastoreItem xmlns:ds="http://schemas.openxmlformats.org/officeDocument/2006/customXml" ds:itemID="{2C73D884-D232-4E6F-9B38-BFE536D18481}"/>
</file>

<file path=docProps/app.xml><?xml version="1.0" encoding="utf-8"?>
<Properties xmlns="http://schemas.openxmlformats.org/officeDocument/2006/extended-properties" xmlns:vt="http://schemas.openxmlformats.org/officeDocument/2006/docPropsVTypes">
  <Template>Normal.dotm</Template>
  <TotalTime>3</TotalTime>
  <Pages>7</Pages>
  <Words>1925</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2009-12-24T15:30:00Z</cp:lastPrinted>
  <dcterms:created xsi:type="dcterms:W3CDTF">2009-12-23T16:54:00Z</dcterms:created>
  <dcterms:modified xsi:type="dcterms:W3CDTF">2009-12-24T15:31:00Z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5492600</vt:r8>
  </property>
</Properties>
</file>